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B96A" w14:textId="6ABE63EF" w:rsidR="000B598D" w:rsidRDefault="000B598D" w:rsidP="000B598D">
      <w:pPr>
        <w:spacing w:line="30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汇智崇仁2</w:t>
      </w:r>
      <w:r>
        <w:rPr>
          <w:rFonts w:ascii="华文楷体" w:eastAsia="华文楷体" w:hAnsi="华文楷体"/>
          <w:b/>
          <w:sz w:val="44"/>
          <w:szCs w:val="44"/>
        </w:rPr>
        <w:t>0</w:t>
      </w:r>
      <w:r>
        <w:rPr>
          <w:rFonts w:ascii="华文楷体" w:eastAsia="华文楷体" w:hAnsi="华文楷体" w:hint="eastAsia"/>
          <w:b/>
          <w:sz w:val="44"/>
          <w:szCs w:val="44"/>
        </w:rPr>
        <w:t>1</w:t>
      </w:r>
      <w:r>
        <w:rPr>
          <w:rFonts w:ascii="华文楷体" w:eastAsia="华文楷体" w:hAnsi="华文楷体"/>
          <w:b/>
          <w:sz w:val="44"/>
          <w:szCs w:val="44"/>
        </w:rPr>
        <w:t>9</w:t>
      </w:r>
      <w:r>
        <w:rPr>
          <w:rFonts w:ascii="华文楷体" w:eastAsia="华文楷体" w:hAnsi="华文楷体" w:hint="eastAsia"/>
          <w:b/>
          <w:sz w:val="44"/>
          <w:szCs w:val="44"/>
        </w:rPr>
        <w:t>年技术服务</w:t>
      </w:r>
      <w:r w:rsidRPr="000B598D">
        <w:rPr>
          <w:rFonts w:ascii="华文楷体" w:eastAsia="华文楷体" w:hAnsi="华文楷体" w:hint="eastAsia"/>
          <w:b/>
          <w:sz w:val="44"/>
          <w:szCs w:val="44"/>
        </w:rPr>
        <w:t>额外费用明细</w:t>
      </w:r>
    </w:p>
    <w:p w14:paraId="250CA962" w14:textId="2D6EB590" w:rsidR="000B598D" w:rsidRDefault="000B598D" w:rsidP="000B598D">
      <w:pPr>
        <w:spacing w:line="30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根据“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汇智崇仁</w:t>
      </w:r>
      <w:r w:rsidRPr="000B598D">
        <w:rPr>
          <w:rFonts w:ascii="华文楷体" w:eastAsia="华文楷体" w:hAnsi="华文楷体"/>
          <w:b/>
          <w:sz w:val="28"/>
          <w:szCs w:val="28"/>
        </w:rPr>
        <w:t>2019年技术服务合同.pdf</w:t>
      </w:r>
      <w:r>
        <w:rPr>
          <w:rFonts w:ascii="华文楷体" w:eastAsia="华文楷体" w:hAnsi="华文楷体" w:hint="eastAsia"/>
          <w:b/>
          <w:sz w:val="28"/>
          <w:szCs w:val="28"/>
        </w:rPr>
        <w:t>”这份合同</w:t>
      </w:r>
      <w:r w:rsidR="001C4E7C">
        <w:rPr>
          <w:rFonts w:ascii="华文楷体" w:eastAsia="华文楷体" w:hAnsi="华文楷体" w:hint="eastAsia"/>
          <w:b/>
          <w:sz w:val="28"/>
          <w:szCs w:val="28"/>
        </w:rPr>
        <w:t>以下简称“原合同”</w:t>
      </w:r>
      <w:r>
        <w:rPr>
          <w:rFonts w:ascii="华文楷体" w:eastAsia="华文楷体" w:hAnsi="华文楷体" w:hint="eastAsia"/>
          <w:b/>
          <w:sz w:val="28"/>
          <w:szCs w:val="28"/>
        </w:rPr>
        <w:t>，包含了以下项目的服务支持：</w:t>
      </w:r>
    </w:p>
    <w:p w14:paraId="5C61E6DA" w14:textId="7D9AA8B1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1</w:t>
      </w:r>
      <w:r>
        <w:rPr>
          <w:rFonts w:ascii="华文楷体" w:eastAsia="华文楷体" w:hAnsi="华文楷体"/>
          <w:b/>
          <w:sz w:val="28"/>
          <w:szCs w:val="28"/>
        </w:rPr>
        <w:t>.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韩国</w:t>
      </w:r>
      <w:r w:rsidRPr="000B598D">
        <w:rPr>
          <w:rFonts w:ascii="华文楷体" w:eastAsia="华文楷体" w:hAnsi="华文楷体"/>
          <w:b/>
          <w:sz w:val="28"/>
          <w:szCs w:val="28"/>
        </w:rPr>
        <w:t>CMS大系统对接</w:t>
      </w:r>
    </w:p>
    <w:p w14:paraId="532CB314" w14:textId="7893F6AD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2</w:t>
      </w:r>
      <w:r>
        <w:rPr>
          <w:rFonts w:ascii="华文楷体" w:eastAsia="华文楷体" w:hAnsi="华文楷体"/>
          <w:b/>
          <w:sz w:val="28"/>
          <w:szCs w:val="28"/>
        </w:rPr>
        <w:t>.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日本</w:t>
      </w:r>
      <w:r w:rsidRPr="000B598D">
        <w:rPr>
          <w:rFonts w:ascii="华文楷体" w:eastAsia="华文楷体" w:hAnsi="华文楷体"/>
          <w:b/>
          <w:sz w:val="28"/>
          <w:szCs w:val="28"/>
        </w:rPr>
        <w:t>CMS系统对接</w:t>
      </w:r>
    </w:p>
    <w:p w14:paraId="74DEE93E" w14:textId="31D7A74C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3.</w:t>
      </w:r>
      <w:r w:rsidRPr="000B598D">
        <w:rPr>
          <w:rFonts w:ascii="华文楷体" w:eastAsia="华文楷体" w:hAnsi="华文楷体"/>
          <w:b/>
          <w:sz w:val="28"/>
          <w:szCs w:val="28"/>
        </w:rPr>
        <w:t>B2B酒店分销系统更新至最新版</w:t>
      </w:r>
    </w:p>
    <w:p w14:paraId="26A6EDB4" w14:textId="745C6C73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4.</w:t>
      </w:r>
      <w:r w:rsidRPr="000B598D">
        <w:rPr>
          <w:rFonts w:ascii="华文楷体" w:eastAsia="华文楷体" w:hAnsi="华文楷体"/>
          <w:b/>
          <w:sz w:val="28"/>
          <w:szCs w:val="28"/>
        </w:rPr>
        <w:t>HOP页面静态多语言/财务模块优化</w:t>
      </w:r>
      <w:r>
        <w:rPr>
          <w:rFonts w:ascii="华文楷体" w:eastAsia="华文楷体" w:hAnsi="华文楷体" w:hint="eastAsia"/>
          <w:b/>
          <w:sz w:val="28"/>
          <w:szCs w:val="28"/>
        </w:rPr>
        <w:t>以及更新至最新版</w:t>
      </w:r>
    </w:p>
    <w:p w14:paraId="77FAC4E8" w14:textId="2850167E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5.</w:t>
      </w:r>
      <w:r w:rsidRPr="000B598D">
        <w:rPr>
          <w:rFonts w:ascii="华文楷体" w:eastAsia="华文楷体" w:hAnsi="华文楷体"/>
          <w:b/>
          <w:sz w:val="28"/>
          <w:szCs w:val="28"/>
        </w:rPr>
        <w:t>EBK酒店价格房态维护系统改造升级</w:t>
      </w:r>
    </w:p>
    <w:p w14:paraId="6A60E453" w14:textId="5AC94203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6</w:t>
      </w:r>
      <w:r>
        <w:rPr>
          <w:rFonts w:ascii="华文楷体" w:eastAsia="华文楷体" w:hAnsi="华文楷体"/>
          <w:b/>
          <w:sz w:val="28"/>
          <w:szCs w:val="28"/>
        </w:rPr>
        <w:t>.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美团</w:t>
      </w:r>
      <w:r w:rsidRPr="000B598D">
        <w:rPr>
          <w:rFonts w:ascii="华文楷体" w:eastAsia="华文楷体" w:hAnsi="华文楷体"/>
          <w:b/>
          <w:sz w:val="28"/>
          <w:szCs w:val="28"/>
        </w:rPr>
        <w:t>/甩房宝/艺龙酒店数据接出</w:t>
      </w:r>
    </w:p>
    <w:p w14:paraId="222441A9" w14:textId="033453D6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7</w:t>
      </w:r>
      <w:r>
        <w:rPr>
          <w:rFonts w:ascii="华文楷体" w:eastAsia="华文楷体" w:hAnsi="华文楷体"/>
          <w:b/>
          <w:sz w:val="28"/>
          <w:szCs w:val="28"/>
        </w:rPr>
        <w:t>.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香港</w:t>
      </w:r>
      <w:r w:rsidRPr="000B598D">
        <w:rPr>
          <w:rFonts w:ascii="华文楷体" w:eastAsia="华文楷体" w:hAnsi="华文楷体"/>
          <w:b/>
          <w:sz w:val="28"/>
          <w:szCs w:val="28"/>
        </w:rPr>
        <w:t>2家以及道旅通用酒店数据接出</w:t>
      </w:r>
    </w:p>
    <w:p w14:paraId="19474BF7" w14:textId="3237EEEA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8.</w:t>
      </w:r>
      <w:r w:rsidRPr="000B598D">
        <w:rPr>
          <w:rFonts w:ascii="华文楷体" w:eastAsia="华文楷体" w:hAnsi="华文楷体"/>
          <w:b/>
          <w:sz w:val="28"/>
          <w:szCs w:val="28"/>
        </w:rPr>
        <w:t>agoda/ean/ahn等酒店分销接出</w:t>
      </w:r>
    </w:p>
    <w:p w14:paraId="303C06D6" w14:textId="49738FAD" w:rsidR="00942869" w:rsidRDefault="00DA0A94"/>
    <w:p w14:paraId="715BBA6F" w14:textId="46B5015A" w:rsidR="000B598D" w:rsidRPr="001C4E7C" w:rsidRDefault="000B598D" w:rsidP="001C4E7C">
      <w:pPr>
        <w:spacing w:line="300" w:lineRule="auto"/>
        <w:rPr>
          <w:rFonts w:ascii="华文楷体" w:eastAsia="华文楷体" w:hAnsi="华文楷体"/>
          <w:b/>
          <w:sz w:val="28"/>
          <w:szCs w:val="28"/>
        </w:rPr>
      </w:pPr>
      <w:r w:rsidRPr="001C4E7C">
        <w:rPr>
          <w:rFonts w:ascii="华文楷体" w:eastAsia="华文楷体" w:hAnsi="华文楷体" w:hint="eastAsia"/>
          <w:b/>
          <w:sz w:val="28"/>
          <w:szCs w:val="28"/>
        </w:rPr>
        <w:t>这8个项目为期1年(</w:t>
      </w:r>
      <w:r w:rsidRPr="001C4E7C">
        <w:rPr>
          <w:rFonts w:ascii="华文楷体" w:eastAsia="华文楷体" w:hAnsi="华文楷体"/>
          <w:b/>
          <w:sz w:val="28"/>
          <w:szCs w:val="28"/>
        </w:rPr>
        <w:t>2019-02-15</w:t>
      </w:r>
      <w:r w:rsidRPr="001C4E7C">
        <w:rPr>
          <w:rFonts w:ascii="华文楷体" w:eastAsia="华文楷体" w:hAnsi="华文楷体" w:hint="eastAsia"/>
          <w:b/>
          <w:sz w:val="28"/>
          <w:szCs w:val="28"/>
        </w:rPr>
        <w:t>至2</w:t>
      </w:r>
      <w:r w:rsidRPr="001C4E7C">
        <w:rPr>
          <w:rFonts w:ascii="华文楷体" w:eastAsia="华文楷体" w:hAnsi="华文楷体"/>
          <w:b/>
          <w:sz w:val="28"/>
          <w:szCs w:val="28"/>
        </w:rPr>
        <w:t>020-02-14)</w:t>
      </w:r>
      <w:r w:rsidRPr="001C4E7C">
        <w:rPr>
          <w:rFonts w:ascii="华文楷体" w:eastAsia="华文楷体" w:hAnsi="华文楷体" w:hint="eastAsia"/>
          <w:b/>
          <w:sz w:val="28"/>
          <w:szCs w:val="28"/>
        </w:rPr>
        <w:t>，配置1个开发人员，费用1万/月，共</w:t>
      </w:r>
      <w:r w:rsidR="001550A6">
        <w:rPr>
          <w:rFonts w:ascii="华文楷体" w:eastAsia="华文楷体" w:hAnsi="华文楷体" w:hint="eastAsia"/>
          <w:b/>
          <w:sz w:val="28"/>
          <w:szCs w:val="28"/>
        </w:rPr>
        <w:t>计</w:t>
      </w:r>
      <w:r w:rsidRPr="001C4E7C">
        <w:rPr>
          <w:rFonts w:ascii="华文楷体" w:eastAsia="华文楷体" w:hAnsi="华文楷体" w:hint="eastAsia"/>
          <w:b/>
          <w:sz w:val="28"/>
          <w:szCs w:val="28"/>
        </w:rPr>
        <w:t>1</w:t>
      </w:r>
      <w:r w:rsidRPr="001C4E7C">
        <w:rPr>
          <w:rFonts w:ascii="华文楷体" w:eastAsia="华文楷体" w:hAnsi="华文楷体"/>
          <w:b/>
          <w:sz w:val="28"/>
          <w:szCs w:val="28"/>
        </w:rPr>
        <w:t>2</w:t>
      </w:r>
      <w:r w:rsidRPr="001C4E7C">
        <w:rPr>
          <w:rFonts w:ascii="华文楷体" w:eastAsia="华文楷体" w:hAnsi="华文楷体" w:hint="eastAsia"/>
          <w:b/>
          <w:sz w:val="28"/>
          <w:szCs w:val="28"/>
        </w:rPr>
        <w:t>万，现崇仁方想并行以下项目的开发：</w:t>
      </w:r>
    </w:p>
    <w:p w14:paraId="2C94BD7A" w14:textId="5EB1C031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1.</w:t>
      </w:r>
      <w:r w:rsidRPr="000B598D">
        <w:rPr>
          <w:rFonts w:ascii="华文楷体" w:eastAsia="华文楷体" w:hAnsi="华文楷体"/>
          <w:b/>
          <w:sz w:val="28"/>
          <w:szCs w:val="28"/>
        </w:rPr>
        <w:t>B2B酒店分销系统更新至最新版</w:t>
      </w:r>
    </w:p>
    <w:p w14:paraId="6135B547" w14:textId="4794D548" w:rsidR="000B598D" w:rsidRP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2.</w:t>
      </w:r>
      <w:r w:rsidRPr="000B598D">
        <w:rPr>
          <w:rFonts w:ascii="华文楷体" w:eastAsia="华文楷体" w:hAnsi="华文楷体"/>
          <w:b/>
          <w:sz w:val="28"/>
          <w:szCs w:val="28"/>
        </w:rPr>
        <w:t>HOP页面静态多语言/财务模块优化</w:t>
      </w:r>
      <w:r>
        <w:rPr>
          <w:rFonts w:ascii="华文楷体" w:eastAsia="华文楷体" w:hAnsi="华文楷体" w:hint="eastAsia"/>
          <w:b/>
          <w:sz w:val="28"/>
          <w:szCs w:val="28"/>
        </w:rPr>
        <w:t>以及更新至最新版</w:t>
      </w:r>
    </w:p>
    <w:p w14:paraId="64785B54" w14:textId="4295043E" w:rsid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3.</w:t>
      </w:r>
      <w:r w:rsidRPr="000B598D">
        <w:rPr>
          <w:rFonts w:ascii="华文楷体" w:eastAsia="华文楷体" w:hAnsi="华文楷体"/>
          <w:b/>
          <w:sz w:val="28"/>
          <w:szCs w:val="28"/>
        </w:rPr>
        <w:t>EBK酒店价格房态维护系统改造升级</w:t>
      </w:r>
    </w:p>
    <w:p w14:paraId="3822BBEC" w14:textId="2F70425D" w:rsid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4</w:t>
      </w:r>
      <w:r>
        <w:rPr>
          <w:rFonts w:ascii="华文楷体" w:eastAsia="华文楷体" w:hAnsi="华文楷体"/>
          <w:b/>
          <w:sz w:val="28"/>
          <w:szCs w:val="28"/>
        </w:rPr>
        <w:t>.B2B2C</w:t>
      </w:r>
      <w:r>
        <w:rPr>
          <w:rFonts w:ascii="华文楷体" w:eastAsia="华文楷体" w:hAnsi="华文楷体" w:hint="eastAsia"/>
          <w:b/>
          <w:sz w:val="28"/>
          <w:szCs w:val="28"/>
        </w:rPr>
        <w:t>手机端分销平台</w:t>
      </w:r>
    </w:p>
    <w:p w14:paraId="69D0A4F3" w14:textId="00AEA402" w:rsidR="000B598D" w:rsidRDefault="000B598D" w:rsidP="001550A6">
      <w:pPr>
        <w:spacing w:line="300" w:lineRule="auto"/>
        <w:ind w:firstLine="42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5.</w:t>
      </w:r>
      <w:r w:rsidRPr="000B598D">
        <w:rPr>
          <w:rFonts w:ascii="华文楷体" w:eastAsia="华文楷体" w:hAnsi="华文楷体" w:hint="eastAsia"/>
          <w:b/>
          <w:sz w:val="28"/>
          <w:szCs w:val="28"/>
        </w:rPr>
        <w:t>美团</w:t>
      </w:r>
      <w:r w:rsidRPr="000B598D">
        <w:rPr>
          <w:rFonts w:ascii="华文楷体" w:eastAsia="华文楷体" w:hAnsi="华文楷体"/>
          <w:b/>
          <w:sz w:val="28"/>
          <w:szCs w:val="28"/>
        </w:rPr>
        <w:t>/甩房宝/艺龙酒店数据接出</w:t>
      </w:r>
    </w:p>
    <w:p w14:paraId="46D6995F" w14:textId="31C6B7A4" w:rsidR="000B598D" w:rsidRDefault="000B598D" w:rsidP="000B598D">
      <w:pPr>
        <w:spacing w:line="300" w:lineRule="auto"/>
        <w:rPr>
          <w:rFonts w:ascii="华文楷体" w:eastAsia="华文楷体" w:hAnsi="华文楷体"/>
          <w:b/>
          <w:sz w:val="28"/>
          <w:szCs w:val="28"/>
        </w:rPr>
      </w:pPr>
    </w:p>
    <w:p w14:paraId="2F7FE3A0" w14:textId="6DA2E65D" w:rsidR="000B598D" w:rsidRDefault="000B598D" w:rsidP="000B598D">
      <w:pPr>
        <w:spacing w:line="30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我方(汇智</w:t>
      </w:r>
      <w:r>
        <w:rPr>
          <w:rFonts w:ascii="华文楷体" w:eastAsia="华文楷体" w:hAnsi="华文楷体"/>
          <w:b/>
          <w:sz w:val="28"/>
          <w:szCs w:val="28"/>
        </w:rPr>
        <w:t>)</w:t>
      </w:r>
      <w:r>
        <w:rPr>
          <w:rFonts w:ascii="华文楷体" w:eastAsia="华文楷体" w:hAnsi="华文楷体" w:hint="eastAsia"/>
          <w:b/>
          <w:sz w:val="28"/>
          <w:szCs w:val="28"/>
        </w:rPr>
        <w:t>给予了项目评估加多1人配置(</w:t>
      </w:r>
      <w:r w:rsidRPr="001C4E7C">
        <w:rPr>
          <w:rFonts w:ascii="华文楷体" w:eastAsia="华文楷体" w:hAnsi="华文楷体" w:hint="eastAsia"/>
          <w:b/>
          <w:sz w:val="28"/>
          <w:szCs w:val="28"/>
        </w:rPr>
        <w:t>费用1万/月</w:t>
      </w:r>
      <w:r>
        <w:rPr>
          <w:rFonts w:ascii="华文楷体" w:eastAsia="华文楷体" w:hAnsi="华文楷体"/>
          <w:b/>
          <w:sz w:val="28"/>
          <w:szCs w:val="28"/>
        </w:rPr>
        <w:t>)</w:t>
      </w:r>
      <w:r>
        <w:rPr>
          <w:rFonts w:ascii="华文楷体" w:eastAsia="华文楷体" w:hAnsi="华文楷体" w:hint="eastAsia"/>
          <w:b/>
          <w:sz w:val="28"/>
          <w:szCs w:val="28"/>
        </w:rPr>
        <w:t>大概6个月(</w:t>
      </w:r>
      <w:r>
        <w:rPr>
          <w:rFonts w:ascii="华文楷体" w:eastAsia="华文楷体" w:hAnsi="华文楷体"/>
          <w:b/>
          <w:sz w:val="28"/>
          <w:szCs w:val="28"/>
        </w:rPr>
        <w:t>2019-03-01</w:t>
      </w:r>
      <w:r>
        <w:rPr>
          <w:rFonts w:ascii="华文楷体" w:eastAsia="华文楷体" w:hAnsi="华文楷体" w:hint="eastAsia"/>
          <w:b/>
          <w:sz w:val="28"/>
          <w:szCs w:val="28"/>
        </w:rPr>
        <w:t>至2</w:t>
      </w:r>
      <w:r>
        <w:rPr>
          <w:rFonts w:ascii="华文楷体" w:eastAsia="华文楷体" w:hAnsi="华文楷体"/>
          <w:b/>
          <w:sz w:val="28"/>
          <w:szCs w:val="28"/>
        </w:rPr>
        <w:t>019-09-01)</w:t>
      </w:r>
      <w:r>
        <w:rPr>
          <w:rFonts w:ascii="华文楷体" w:eastAsia="华文楷体" w:hAnsi="华文楷体" w:hint="eastAsia"/>
          <w:b/>
          <w:sz w:val="28"/>
          <w:szCs w:val="28"/>
        </w:rPr>
        <w:t>时间完成，费用共计6万</w:t>
      </w:r>
      <w:r w:rsidR="001550A6">
        <w:rPr>
          <w:rFonts w:ascii="华文楷体" w:eastAsia="华文楷体" w:hAnsi="华文楷体" w:hint="eastAsia"/>
          <w:b/>
          <w:sz w:val="28"/>
          <w:szCs w:val="28"/>
        </w:rPr>
        <w:t>(额外收费</w:t>
      </w:r>
      <w:r w:rsidR="001550A6">
        <w:rPr>
          <w:rFonts w:ascii="华文楷体" w:eastAsia="华文楷体" w:hAnsi="华文楷体"/>
          <w:b/>
          <w:sz w:val="28"/>
          <w:szCs w:val="28"/>
        </w:rPr>
        <w:t>)</w:t>
      </w:r>
      <w:r w:rsidR="00136B15">
        <w:rPr>
          <w:rFonts w:ascii="华文楷体" w:eastAsia="华文楷体" w:hAnsi="华文楷体" w:hint="eastAsia"/>
          <w:b/>
          <w:sz w:val="28"/>
          <w:szCs w:val="28"/>
        </w:rPr>
        <w:t>，跟原</w:t>
      </w:r>
      <w:r w:rsidR="00136B15">
        <w:rPr>
          <w:rFonts w:ascii="华文楷体" w:eastAsia="华文楷体" w:hAnsi="华文楷体" w:hint="eastAsia"/>
          <w:b/>
          <w:sz w:val="28"/>
          <w:szCs w:val="28"/>
        </w:rPr>
        <w:lastRenderedPageBreak/>
        <w:t>合同支付日期一起从1</w:t>
      </w:r>
      <w:r w:rsidR="00136B15">
        <w:rPr>
          <w:rFonts w:ascii="华文楷体" w:eastAsia="华文楷体" w:hAnsi="华文楷体"/>
          <w:b/>
          <w:sz w:val="28"/>
          <w:szCs w:val="28"/>
        </w:rPr>
        <w:t>9</w:t>
      </w:r>
      <w:r w:rsidR="00136B15">
        <w:rPr>
          <w:rFonts w:ascii="华文楷体" w:eastAsia="华文楷体" w:hAnsi="华文楷体" w:hint="eastAsia"/>
          <w:b/>
          <w:sz w:val="28"/>
          <w:szCs w:val="28"/>
        </w:rPr>
        <w:t>年</w:t>
      </w:r>
      <w:r w:rsidR="00991DA6">
        <w:rPr>
          <w:rFonts w:ascii="华文楷体" w:eastAsia="华文楷体" w:hAnsi="华文楷体"/>
          <w:b/>
          <w:sz w:val="28"/>
          <w:szCs w:val="28"/>
        </w:rPr>
        <w:t>3</w:t>
      </w:r>
      <w:r w:rsidR="00136B15">
        <w:rPr>
          <w:rFonts w:ascii="华文楷体" w:eastAsia="华文楷体" w:hAnsi="华文楷体" w:hint="eastAsia"/>
          <w:b/>
          <w:sz w:val="28"/>
          <w:szCs w:val="28"/>
        </w:rPr>
        <w:t>月到1</w:t>
      </w:r>
      <w:r w:rsidR="00136B15">
        <w:rPr>
          <w:rFonts w:ascii="华文楷体" w:eastAsia="华文楷体" w:hAnsi="华文楷体"/>
          <w:b/>
          <w:sz w:val="28"/>
          <w:szCs w:val="28"/>
        </w:rPr>
        <w:t>9</w:t>
      </w:r>
      <w:r w:rsidR="00136B15">
        <w:rPr>
          <w:rFonts w:ascii="华文楷体" w:eastAsia="华文楷体" w:hAnsi="华文楷体" w:hint="eastAsia"/>
          <w:b/>
          <w:sz w:val="28"/>
          <w:szCs w:val="28"/>
        </w:rPr>
        <w:t>年8月每月支付2万，其余月份按照原合同每月支付1万</w:t>
      </w:r>
      <w:r w:rsidR="001C4E7C">
        <w:rPr>
          <w:rFonts w:ascii="华文楷体" w:eastAsia="华文楷体" w:hAnsi="华文楷体" w:hint="eastAsia"/>
          <w:b/>
          <w:sz w:val="28"/>
          <w:szCs w:val="28"/>
        </w:rPr>
        <w:t>，原合同配置的1人在1年有效期内持续为崇仁开发原合同内的接口</w:t>
      </w:r>
      <w:r w:rsidR="001C4E7C">
        <w:rPr>
          <w:rFonts w:ascii="华文楷体" w:eastAsia="华文楷体" w:hAnsi="华文楷体"/>
          <w:b/>
          <w:sz w:val="28"/>
          <w:szCs w:val="28"/>
        </w:rPr>
        <w:t>+</w:t>
      </w:r>
      <w:r w:rsidR="001C4E7C">
        <w:rPr>
          <w:rFonts w:ascii="华文楷体" w:eastAsia="华文楷体" w:hAnsi="华文楷体" w:hint="eastAsia"/>
          <w:b/>
          <w:sz w:val="28"/>
          <w:szCs w:val="28"/>
        </w:rPr>
        <w:t>系统小需求更改/新增+日常维护，并行的5个项目新增的1人配置将在9月1号撤出</w:t>
      </w:r>
    </w:p>
    <w:p w14:paraId="36612D27" w14:textId="77777777" w:rsidR="000B598D" w:rsidRPr="000B598D" w:rsidRDefault="000B598D" w:rsidP="000B598D">
      <w:pPr>
        <w:spacing w:line="300" w:lineRule="auto"/>
        <w:rPr>
          <w:rFonts w:ascii="华文楷体" w:eastAsia="华文楷体" w:hAnsi="华文楷体"/>
          <w:b/>
          <w:sz w:val="28"/>
          <w:szCs w:val="28"/>
        </w:rPr>
      </w:pPr>
    </w:p>
    <w:p w14:paraId="4388C161" w14:textId="77777777" w:rsidR="000B598D" w:rsidRPr="00991DA6" w:rsidRDefault="000B598D">
      <w:bookmarkStart w:id="0" w:name="_GoBack"/>
      <w:bookmarkEnd w:id="0"/>
    </w:p>
    <w:sectPr w:rsidR="000B598D" w:rsidRPr="0099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2C9B" w14:textId="77777777" w:rsidR="00DA0A94" w:rsidRDefault="00DA0A94" w:rsidP="000B598D">
      <w:r>
        <w:separator/>
      </w:r>
    </w:p>
  </w:endnote>
  <w:endnote w:type="continuationSeparator" w:id="0">
    <w:p w14:paraId="7EAE4E3E" w14:textId="77777777" w:rsidR="00DA0A94" w:rsidRDefault="00DA0A94" w:rsidP="000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宋体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9566" w14:textId="77777777" w:rsidR="00DA0A94" w:rsidRDefault="00DA0A94" w:rsidP="000B598D">
      <w:r>
        <w:separator/>
      </w:r>
    </w:p>
  </w:footnote>
  <w:footnote w:type="continuationSeparator" w:id="0">
    <w:p w14:paraId="3A51275F" w14:textId="77777777" w:rsidR="00DA0A94" w:rsidRDefault="00DA0A94" w:rsidP="000B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B"/>
    <w:rsid w:val="000B598D"/>
    <w:rsid w:val="00136B15"/>
    <w:rsid w:val="001550A6"/>
    <w:rsid w:val="001C4E7C"/>
    <w:rsid w:val="007E701B"/>
    <w:rsid w:val="00914557"/>
    <w:rsid w:val="00991DA6"/>
    <w:rsid w:val="00CE5D2E"/>
    <w:rsid w:val="00DA0A94"/>
    <w:rsid w:val="00DE4D8B"/>
    <w:rsid w:val="00F1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467A4"/>
  <w15:chartTrackingRefBased/>
  <w15:docId w15:val="{47091F58-5778-4481-9CBE-3D8DDD6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jackerzhang</dc:creator>
  <cp:keywords/>
  <dc:description/>
  <cp:lastModifiedBy>jackerzhang</cp:lastModifiedBy>
  <cp:revision>5</cp:revision>
  <dcterms:created xsi:type="dcterms:W3CDTF">2019-02-15T03:41:00Z</dcterms:created>
  <dcterms:modified xsi:type="dcterms:W3CDTF">2019-02-15T08:42:00Z</dcterms:modified>
</cp:coreProperties>
</file>