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D3C" w:rsidRPr="001D445C" w:rsidRDefault="003D34BA" w:rsidP="001D445C">
      <w:pPr>
        <w:jc w:val="center"/>
        <w:rPr>
          <w:rFonts w:ascii="微软雅黑" w:eastAsia="微软雅黑" w:hAnsi="微软雅黑"/>
          <w:b/>
          <w:sz w:val="28"/>
          <w:szCs w:val="28"/>
        </w:rPr>
      </w:pPr>
      <w:r>
        <w:rPr>
          <w:rFonts w:ascii="微软雅黑" w:eastAsia="微软雅黑" w:hAnsi="微软雅黑" w:hint="eastAsia"/>
          <w:b/>
          <w:sz w:val="28"/>
          <w:szCs w:val="28"/>
        </w:rPr>
        <w:t>汇智</w:t>
      </w:r>
      <w:r w:rsidR="008D2BA0" w:rsidRPr="001D445C">
        <w:rPr>
          <w:rFonts w:ascii="微软雅黑" w:eastAsia="微软雅黑" w:hAnsi="微软雅黑" w:hint="eastAsia"/>
          <w:b/>
          <w:sz w:val="28"/>
          <w:szCs w:val="28"/>
        </w:rPr>
        <w:t>酒店预订服务保障</w:t>
      </w:r>
    </w:p>
    <w:p w:rsidR="00965D3C" w:rsidRPr="001D445C" w:rsidRDefault="008D2BA0" w:rsidP="003D34BA">
      <w:pPr>
        <w:pStyle w:val="a9"/>
        <w:numPr>
          <w:ilvl w:val="0"/>
          <w:numId w:val="1"/>
        </w:numPr>
        <w:ind w:firstLineChars="0"/>
        <w:rPr>
          <w:rFonts w:ascii="微软雅黑" w:eastAsia="微软雅黑" w:hAnsi="微软雅黑"/>
          <w:b/>
          <w:szCs w:val="21"/>
        </w:rPr>
      </w:pPr>
      <w:r w:rsidRPr="001D445C">
        <w:rPr>
          <w:rFonts w:ascii="微软雅黑" w:eastAsia="微软雅黑" w:hAnsi="微软雅黑" w:hint="eastAsia"/>
          <w:b/>
          <w:szCs w:val="21"/>
        </w:rPr>
        <w:t>内容介绍</w:t>
      </w:r>
    </w:p>
    <w:p w:rsidR="003D34BA" w:rsidRDefault="003D34BA" w:rsidP="003D34BA">
      <w:pPr>
        <w:pStyle w:val="a9"/>
        <w:ind w:left="420" w:firstLineChars="0" w:firstLine="0"/>
        <w:rPr>
          <w:rFonts w:ascii="微软雅黑" w:eastAsia="微软雅黑" w:hAnsi="微软雅黑" w:hint="eastAsia"/>
          <w:szCs w:val="21"/>
        </w:rPr>
      </w:pPr>
      <w:r>
        <w:rPr>
          <w:rFonts w:ascii="微软雅黑" w:eastAsia="微软雅黑" w:hAnsi="微软雅黑" w:hint="eastAsia"/>
          <w:szCs w:val="21"/>
        </w:rPr>
        <w:t>汇智</w:t>
      </w:r>
      <w:r w:rsidR="008D2BA0" w:rsidRPr="001D445C">
        <w:rPr>
          <w:rFonts w:ascii="微软雅黑" w:eastAsia="微软雅黑" w:hAnsi="微软雅黑" w:hint="eastAsia"/>
          <w:szCs w:val="21"/>
        </w:rPr>
        <w:t>承诺我司所提供的酒店信息、价格真实、房态准确。</w:t>
      </w:r>
      <w:r>
        <w:rPr>
          <w:rFonts w:ascii="微软雅黑" w:eastAsia="微软雅黑" w:hAnsi="微软雅黑" w:hint="eastAsia"/>
          <w:szCs w:val="21"/>
        </w:rPr>
        <w:t>汇智</w:t>
      </w:r>
      <w:r w:rsidR="008D2BA0" w:rsidRPr="001D445C">
        <w:rPr>
          <w:rFonts w:ascii="微软雅黑" w:eastAsia="微软雅黑" w:hAnsi="微软雅黑" w:hint="eastAsia"/>
          <w:szCs w:val="21"/>
        </w:rPr>
        <w:t>对于所有合作伙伴</w:t>
      </w:r>
    </w:p>
    <w:p w:rsidR="00965D3C" w:rsidRPr="001D445C" w:rsidRDefault="008D2BA0" w:rsidP="003D34BA">
      <w:pPr>
        <w:pStyle w:val="a9"/>
        <w:ind w:firstLineChars="0" w:firstLine="0"/>
        <w:rPr>
          <w:rFonts w:ascii="微软雅黑" w:eastAsia="微软雅黑" w:hAnsi="微软雅黑"/>
          <w:b/>
          <w:szCs w:val="21"/>
        </w:rPr>
      </w:pPr>
      <w:r w:rsidRPr="001D445C">
        <w:rPr>
          <w:rFonts w:ascii="微软雅黑" w:eastAsia="微软雅黑" w:hAnsi="微软雅黑" w:hint="eastAsia"/>
          <w:szCs w:val="21"/>
        </w:rPr>
        <w:t>预定订单一经确认（在线、短信、传真、邮件），将对订单提供7*</w:t>
      </w:r>
      <w:r w:rsidR="003D34BA">
        <w:rPr>
          <w:rFonts w:ascii="微软雅黑" w:eastAsia="微软雅黑" w:hAnsi="微软雅黑" w:hint="eastAsia"/>
          <w:szCs w:val="21"/>
        </w:rPr>
        <w:t>15</w:t>
      </w:r>
      <w:r w:rsidRPr="001D445C">
        <w:rPr>
          <w:rFonts w:ascii="微软雅黑" w:eastAsia="微软雅黑" w:hAnsi="微软雅黑" w:hint="eastAsia"/>
          <w:szCs w:val="21"/>
        </w:rPr>
        <w:t>小时全程保障服务，免去您的后顾之忧，请放心预定。如遇到确认无房情况，将严格执行售后保障计划，承诺如下：</w:t>
      </w:r>
    </w:p>
    <w:p w:rsidR="001D445C" w:rsidRPr="003D34BA" w:rsidRDefault="003D34BA" w:rsidP="003D34BA">
      <w:pPr>
        <w:rPr>
          <w:rFonts w:ascii="微软雅黑" w:eastAsia="微软雅黑" w:hAnsi="微软雅黑"/>
          <w:b/>
          <w:szCs w:val="21"/>
        </w:rPr>
      </w:pPr>
      <w:r>
        <w:rPr>
          <w:rFonts w:ascii="微软雅黑" w:eastAsia="微软雅黑" w:hAnsi="微软雅黑" w:hint="eastAsia"/>
          <w:b/>
          <w:szCs w:val="21"/>
        </w:rPr>
        <w:t>（一）汇智</w:t>
      </w:r>
      <w:r w:rsidR="001D445C" w:rsidRPr="003D34BA">
        <w:rPr>
          <w:rFonts w:ascii="微软雅黑" w:eastAsia="微软雅黑" w:hAnsi="微软雅黑" w:hint="eastAsia"/>
          <w:b/>
          <w:szCs w:val="21"/>
        </w:rPr>
        <w:t>确认后无房（客人未到店）按照以下步骤依次处理：</w:t>
      </w:r>
    </w:p>
    <w:p w:rsidR="001D445C" w:rsidRPr="001D445C" w:rsidRDefault="001D445C" w:rsidP="003D34BA">
      <w:pPr>
        <w:pStyle w:val="a9"/>
        <w:ind w:firstLineChars="0" w:firstLine="0"/>
        <w:rPr>
          <w:rFonts w:ascii="微软雅黑" w:eastAsia="微软雅黑" w:hAnsi="微软雅黑"/>
          <w:szCs w:val="21"/>
        </w:rPr>
      </w:pPr>
      <w:r w:rsidRPr="001D445C">
        <w:rPr>
          <w:rFonts w:ascii="微软雅黑" w:eastAsia="微软雅黑" w:hAnsi="微软雅黑" w:hint="eastAsia"/>
          <w:szCs w:val="21"/>
        </w:rPr>
        <w:t>1、</w:t>
      </w:r>
      <w:r>
        <w:rPr>
          <w:rFonts w:ascii="微软雅黑" w:eastAsia="微软雅黑" w:hAnsi="微软雅黑" w:hint="eastAsia"/>
          <w:szCs w:val="21"/>
        </w:rPr>
        <w:t>原预订酒店订单中的房型满房</w:t>
      </w:r>
      <w:r w:rsidRPr="001D445C">
        <w:rPr>
          <w:rFonts w:ascii="微软雅黑" w:eastAsia="微软雅黑" w:hAnsi="微软雅黑" w:hint="eastAsia"/>
          <w:szCs w:val="21"/>
        </w:rPr>
        <w:t>提供</w:t>
      </w:r>
      <w:r>
        <w:rPr>
          <w:rFonts w:ascii="微软雅黑" w:eastAsia="微软雅黑" w:hAnsi="微软雅黑" w:hint="eastAsia"/>
          <w:szCs w:val="21"/>
        </w:rPr>
        <w:t>免费升级</w:t>
      </w:r>
      <w:r w:rsidRPr="001D445C">
        <w:rPr>
          <w:rFonts w:ascii="微软雅黑" w:eastAsia="微软雅黑" w:hAnsi="微软雅黑" w:hint="eastAsia"/>
          <w:szCs w:val="21"/>
        </w:rPr>
        <w:t>原标准以上级别的房间入住，由此</w:t>
      </w:r>
      <w:r>
        <w:rPr>
          <w:rFonts w:ascii="微软雅黑" w:eastAsia="微软雅黑" w:hAnsi="微软雅黑" w:hint="eastAsia"/>
          <w:szCs w:val="21"/>
        </w:rPr>
        <w:t>产生</w:t>
      </w:r>
      <w:r w:rsidRPr="001D445C">
        <w:rPr>
          <w:rFonts w:ascii="微软雅黑" w:eastAsia="微软雅黑" w:hAnsi="微软雅黑" w:hint="eastAsia"/>
          <w:szCs w:val="21"/>
        </w:rPr>
        <w:t>的差价（最高不超过订单首晚房费）由甲方承担。</w:t>
      </w:r>
    </w:p>
    <w:p w:rsidR="001D445C" w:rsidRDefault="001D445C" w:rsidP="003D34BA">
      <w:pPr>
        <w:pStyle w:val="a9"/>
        <w:ind w:firstLineChars="0" w:firstLine="0"/>
        <w:rPr>
          <w:rFonts w:ascii="微软雅黑" w:eastAsia="微软雅黑" w:hAnsi="微软雅黑"/>
          <w:szCs w:val="21"/>
        </w:rPr>
      </w:pPr>
      <w:r w:rsidRPr="001D445C">
        <w:rPr>
          <w:rFonts w:ascii="微软雅黑" w:eastAsia="微软雅黑" w:hAnsi="微软雅黑" w:hint="eastAsia"/>
          <w:szCs w:val="21"/>
        </w:rPr>
        <w:t>2、如</w:t>
      </w:r>
      <w:r>
        <w:rPr>
          <w:rFonts w:ascii="微软雅黑" w:eastAsia="微软雅黑" w:hAnsi="微软雅黑" w:hint="eastAsia"/>
          <w:szCs w:val="21"/>
        </w:rPr>
        <w:t>原预订酒店房型全满，</w:t>
      </w:r>
      <w:r w:rsidR="003D34BA">
        <w:rPr>
          <w:rFonts w:ascii="微软雅黑" w:eastAsia="微软雅黑" w:hAnsi="微软雅黑" w:hint="eastAsia"/>
          <w:szCs w:val="21"/>
        </w:rPr>
        <w:t>汇智</w:t>
      </w:r>
      <w:r>
        <w:rPr>
          <w:rFonts w:ascii="微软雅黑" w:eastAsia="微软雅黑" w:hAnsi="微软雅黑" w:hint="eastAsia"/>
          <w:szCs w:val="21"/>
        </w:rPr>
        <w:t>推荐</w:t>
      </w:r>
      <w:r w:rsidRPr="001D445C">
        <w:rPr>
          <w:rFonts w:ascii="微软雅黑" w:eastAsia="微软雅黑" w:hAnsi="微软雅黑" w:hint="eastAsia"/>
          <w:szCs w:val="21"/>
        </w:rPr>
        <w:t>乙方客人入住</w:t>
      </w:r>
      <w:r w:rsidR="004540C7">
        <w:rPr>
          <w:rFonts w:ascii="微软雅黑" w:eastAsia="微软雅黑" w:hAnsi="微软雅黑" w:hint="eastAsia"/>
          <w:szCs w:val="21"/>
        </w:rPr>
        <w:t>附近</w:t>
      </w:r>
      <w:r w:rsidRPr="001D445C">
        <w:rPr>
          <w:rFonts w:ascii="微软雅黑" w:eastAsia="微软雅黑" w:hAnsi="微软雅黑" w:hint="eastAsia"/>
          <w:szCs w:val="21"/>
        </w:rPr>
        <w:t>不低于原标准的其他酒店同等或以上房型，由此</w:t>
      </w:r>
      <w:r w:rsidR="00D22DD5">
        <w:rPr>
          <w:rFonts w:ascii="微软雅黑" w:eastAsia="微软雅黑" w:hAnsi="微软雅黑" w:hint="eastAsia"/>
          <w:szCs w:val="21"/>
        </w:rPr>
        <w:t>产生的</w:t>
      </w:r>
      <w:r w:rsidRPr="001D445C">
        <w:rPr>
          <w:rFonts w:ascii="微软雅黑" w:eastAsia="微软雅黑" w:hAnsi="微软雅黑" w:hint="eastAsia"/>
          <w:szCs w:val="21"/>
        </w:rPr>
        <w:t>差价（最高不超过订单首晚房费）由甲方承担。</w:t>
      </w:r>
    </w:p>
    <w:p w:rsidR="00606A1A" w:rsidRPr="001D445C" w:rsidRDefault="00606A1A" w:rsidP="003D34BA">
      <w:pPr>
        <w:pStyle w:val="a9"/>
        <w:ind w:firstLineChars="0" w:firstLine="0"/>
        <w:rPr>
          <w:rFonts w:ascii="微软雅黑" w:eastAsia="微软雅黑" w:hAnsi="微软雅黑"/>
          <w:szCs w:val="21"/>
        </w:rPr>
      </w:pPr>
      <w:r w:rsidRPr="00834FF2">
        <w:rPr>
          <w:rFonts w:ascii="微软雅黑" w:eastAsia="微软雅黑" w:hAnsi="微软雅黑" w:hint="eastAsia"/>
          <w:szCs w:val="21"/>
        </w:rPr>
        <w:t>3、如原预订酒店房型全满，客人自行改订</w:t>
      </w:r>
      <w:r w:rsidR="00D22DD5" w:rsidRPr="00834FF2">
        <w:rPr>
          <w:rFonts w:ascii="微软雅黑" w:eastAsia="微软雅黑" w:hAnsi="微软雅黑" w:hint="eastAsia"/>
          <w:szCs w:val="21"/>
        </w:rPr>
        <w:t>原酒店</w:t>
      </w:r>
      <w:r w:rsidRPr="00834FF2">
        <w:rPr>
          <w:rFonts w:ascii="微软雅黑" w:eastAsia="微软雅黑" w:hAnsi="微软雅黑" w:hint="eastAsia"/>
          <w:szCs w:val="21"/>
        </w:rPr>
        <w:t>同级</w:t>
      </w:r>
      <w:r w:rsidR="00D22DD5" w:rsidRPr="00834FF2">
        <w:rPr>
          <w:rFonts w:ascii="微软雅黑" w:eastAsia="微软雅黑" w:hAnsi="微软雅黑" w:hint="eastAsia"/>
          <w:szCs w:val="21"/>
        </w:rPr>
        <w:t>或更高</w:t>
      </w:r>
      <w:r w:rsidRPr="00834FF2">
        <w:rPr>
          <w:rFonts w:ascii="微软雅黑" w:eastAsia="微软雅黑" w:hAnsi="微软雅黑" w:hint="eastAsia"/>
          <w:szCs w:val="21"/>
        </w:rPr>
        <w:t>房型入住前告知甲方，其产生的差价</w:t>
      </w:r>
      <w:r w:rsidR="00D22DD5" w:rsidRPr="00834FF2">
        <w:rPr>
          <w:rFonts w:ascii="微软雅黑" w:eastAsia="微软雅黑" w:hAnsi="微软雅黑" w:hint="eastAsia"/>
          <w:szCs w:val="21"/>
        </w:rPr>
        <w:t>（最高不超过订单首晚房费）</w:t>
      </w:r>
      <w:r w:rsidRPr="00834FF2">
        <w:rPr>
          <w:rFonts w:ascii="微软雅黑" w:eastAsia="微软雅黑" w:hAnsi="微软雅黑" w:hint="eastAsia"/>
          <w:szCs w:val="21"/>
        </w:rPr>
        <w:t>由甲方承担，如未经我司预订，产生的差价</w:t>
      </w:r>
      <w:r w:rsidR="00D22DD5" w:rsidRPr="00834FF2">
        <w:rPr>
          <w:rFonts w:ascii="微软雅黑" w:eastAsia="微软雅黑" w:hAnsi="微软雅黑" w:hint="eastAsia"/>
          <w:szCs w:val="21"/>
        </w:rPr>
        <w:t>（最高不超过订单首晚房费）</w:t>
      </w:r>
      <w:r w:rsidRPr="00834FF2">
        <w:rPr>
          <w:rFonts w:ascii="微软雅黑" w:eastAsia="微软雅黑" w:hAnsi="微软雅黑" w:hint="eastAsia"/>
          <w:szCs w:val="21"/>
        </w:rPr>
        <w:t>需提供酒店发票凭证。</w:t>
      </w:r>
    </w:p>
    <w:p w:rsidR="00D22DD5" w:rsidRDefault="00606A1A" w:rsidP="003D34BA">
      <w:pPr>
        <w:pStyle w:val="a9"/>
        <w:ind w:firstLineChars="0" w:firstLine="0"/>
        <w:rPr>
          <w:rFonts w:ascii="微软雅黑" w:eastAsia="微软雅黑" w:hAnsi="微软雅黑"/>
          <w:szCs w:val="21"/>
        </w:rPr>
      </w:pPr>
      <w:r>
        <w:rPr>
          <w:rFonts w:ascii="微软雅黑" w:eastAsia="微软雅黑" w:hAnsi="微软雅黑" w:hint="eastAsia"/>
          <w:szCs w:val="21"/>
        </w:rPr>
        <w:t>4</w:t>
      </w:r>
      <w:r w:rsidR="001D445C" w:rsidRPr="001D445C">
        <w:rPr>
          <w:rFonts w:ascii="微软雅黑" w:eastAsia="微软雅黑" w:hAnsi="微软雅黑" w:hint="eastAsia"/>
          <w:szCs w:val="21"/>
        </w:rPr>
        <w:t>、</w:t>
      </w:r>
      <w:r w:rsidR="00D22DD5" w:rsidRPr="001D445C">
        <w:rPr>
          <w:rFonts w:ascii="微软雅黑" w:eastAsia="微软雅黑" w:hAnsi="微软雅黑" w:hint="eastAsia"/>
          <w:szCs w:val="21"/>
        </w:rPr>
        <w:t>若无法安排其他酒店或推荐酒店乙方不接受，原订单</w:t>
      </w:r>
      <w:r w:rsidR="004540C7">
        <w:rPr>
          <w:rFonts w:ascii="微软雅黑" w:eastAsia="微软雅黑" w:hAnsi="微软雅黑" w:hint="eastAsia"/>
          <w:szCs w:val="21"/>
        </w:rPr>
        <w:t>取消</w:t>
      </w:r>
      <w:r w:rsidR="00D22DD5" w:rsidRPr="001D445C">
        <w:rPr>
          <w:rFonts w:ascii="微软雅黑" w:eastAsia="微软雅黑" w:hAnsi="微软雅黑" w:hint="eastAsia"/>
          <w:szCs w:val="21"/>
        </w:rPr>
        <w:t>，退还乙方原单费用，甲方启动赔付，赔付标准最高为乙方原订单首晚房费的30%</w:t>
      </w:r>
      <w:r w:rsidR="003D34BA">
        <w:rPr>
          <w:rFonts w:ascii="微软雅黑" w:eastAsia="微软雅黑" w:hAnsi="微软雅黑" w:hint="eastAsia"/>
          <w:szCs w:val="21"/>
        </w:rPr>
        <w:t>。</w:t>
      </w:r>
    </w:p>
    <w:p w:rsidR="003D34BA" w:rsidRPr="003D34BA" w:rsidRDefault="00D22DD5" w:rsidP="003D34BA">
      <w:pPr>
        <w:spacing w:beforeLines="30" w:afterLines="30"/>
        <w:rPr>
          <w:rFonts w:ascii="微软雅黑" w:eastAsia="微软雅黑" w:hAnsi="微软雅黑"/>
          <w:szCs w:val="21"/>
        </w:rPr>
      </w:pPr>
      <w:r w:rsidRPr="00FC6331">
        <w:rPr>
          <w:rFonts w:ascii="微软雅黑" w:eastAsia="微软雅黑" w:hAnsi="微软雅黑" w:hint="eastAsia"/>
          <w:szCs w:val="21"/>
        </w:rPr>
        <w:t>5、</w:t>
      </w:r>
      <w:r w:rsidR="003D34BA" w:rsidRPr="003D34BA">
        <w:rPr>
          <w:rFonts w:ascii="微软雅黑" w:eastAsia="微软雅黑" w:hAnsi="微软雅黑" w:hint="eastAsia"/>
          <w:szCs w:val="21"/>
        </w:rPr>
        <w:t>若无法安排其他酒店或推荐酒店乙方不接受，原订单取消，</w:t>
      </w:r>
      <w:r w:rsidR="003D34BA">
        <w:rPr>
          <w:rFonts w:ascii="微软雅黑" w:eastAsia="微软雅黑" w:hAnsi="微软雅黑" w:hint="eastAsia"/>
          <w:szCs w:val="21"/>
        </w:rPr>
        <w:t>甲方</w:t>
      </w:r>
      <w:r w:rsidR="003D34BA" w:rsidRPr="003D34BA">
        <w:rPr>
          <w:rFonts w:ascii="微软雅黑" w:eastAsia="微软雅黑" w:hAnsi="微软雅黑" w:hint="eastAsia"/>
          <w:szCs w:val="21"/>
        </w:rPr>
        <w:t>退还乙方原单费用</w:t>
      </w:r>
      <w:r w:rsidR="003D34BA">
        <w:rPr>
          <w:rFonts w:ascii="微软雅黑" w:eastAsia="微软雅黑" w:hAnsi="微软雅黑" w:hint="eastAsia"/>
          <w:szCs w:val="21"/>
        </w:rPr>
        <w:t>并</w:t>
      </w:r>
      <w:r w:rsidR="003D34BA" w:rsidRPr="003D34BA">
        <w:rPr>
          <w:rFonts w:ascii="微软雅黑" w:eastAsia="微软雅黑" w:hAnsi="微软雅黑" w:hint="eastAsia"/>
          <w:szCs w:val="21"/>
        </w:rPr>
        <w:t>启动赔付。如果甲方在乙方入住日期前一天14：00（北京时间）之前通知乙方无房，则甲方向乙方赔付该订单首晚房费的30%；如果甲方在乙方客人入住日期前一天14：00之后通知乙方无房，则甲方向乙方赔付该订单首晚房费。</w:t>
      </w:r>
    </w:p>
    <w:p w:rsidR="00965D3C" w:rsidRPr="00D22DD5" w:rsidRDefault="00965D3C" w:rsidP="003D34BA">
      <w:pPr>
        <w:pStyle w:val="a9"/>
        <w:ind w:firstLineChars="0" w:firstLine="0"/>
        <w:rPr>
          <w:rFonts w:ascii="微软雅黑" w:eastAsia="微软雅黑" w:hAnsi="微软雅黑"/>
          <w:szCs w:val="21"/>
        </w:rPr>
      </w:pPr>
    </w:p>
    <w:p w:rsidR="00965D3C" w:rsidRDefault="00731912" w:rsidP="001D445C">
      <w:pPr>
        <w:rPr>
          <w:rFonts w:ascii="微软雅黑" w:eastAsia="微软雅黑" w:hAnsi="微软雅黑" w:hint="eastAsia"/>
          <w:b/>
          <w:szCs w:val="21"/>
        </w:rPr>
      </w:pPr>
      <w:r>
        <w:rPr>
          <w:rFonts w:ascii="微软雅黑" w:eastAsia="微软雅黑" w:hAnsi="微软雅黑" w:hint="eastAsia"/>
          <w:b/>
          <w:noProof/>
          <w:szCs w:val="21"/>
        </w:rPr>
        <w:lastRenderedPageBreak/>
        <w:drawing>
          <wp:inline distT="0" distB="0" distL="0" distR="0">
            <wp:extent cx="5509764" cy="2124075"/>
            <wp:effectExtent l="1905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srcRect/>
                    <a:stretch>
                      <a:fillRect/>
                    </a:stretch>
                  </pic:blipFill>
                  <pic:spPr bwMode="auto">
                    <a:xfrm>
                      <a:off x="0" y="0"/>
                      <a:ext cx="5521931" cy="2128765"/>
                    </a:xfrm>
                    <a:prstGeom prst="rect">
                      <a:avLst/>
                    </a:prstGeom>
                    <a:noFill/>
                    <a:ln w="9525">
                      <a:noFill/>
                      <a:miter lim="800000"/>
                      <a:headEnd/>
                      <a:tailEnd/>
                    </a:ln>
                  </pic:spPr>
                </pic:pic>
              </a:graphicData>
            </a:graphic>
          </wp:inline>
        </w:drawing>
      </w:r>
    </w:p>
    <w:p w:rsidR="00731912" w:rsidRPr="00731912" w:rsidRDefault="00731912" w:rsidP="00731912">
      <w:pPr>
        <w:jc w:val="center"/>
        <w:rPr>
          <w:rFonts w:ascii="微软雅黑" w:eastAsia="微软雅黑" w:hAnsi="微软雅黑"/>
          <w:b/>
          <w:sz w:val="18"/>
          <w:szCs w:val="18"/>
        </w:rPr>
      </w:pPr>
      <w:r w:rsidRPr="00731912">
        <w:rPr>
          <w:rFonts w:ascii="微软雅黑" w:eastAsia="微软雅黑" w:hAnsi="微软雅黑" w:hint="eastAsia"/>
          <w:b/>
          <w:sz w:val="18"/>
          <w:szCs w:val="18"/>
        </w:rPr>
        <w:t>汇智确认后无房（客人未到店）服务流程图</w:t>
      </w:r>
    </w:p>
    <w:p w:rsidR="00731912" w:rsidRDefault="00731912" w:rsidP="00731912">
      <w:pPr>
        <w:pStyle w:val="a9"/>
        <w:ind w:firstLineChars="0" w:firstLine="0"/>
        <w:rPr>
          <w:rFonts w:ascii="微软雅黑" w:eastAsia="微软雅黑" w:hAnsi="微软雅黑" w:hint="eastAsia"/>
          <w:b/>
          <w:szCs w:val="21"/>
        </w:rPr>
      </w:pPr>
    </w:p>
    <w:p w:rsidR="001D445C" w:rsidRDefault="003D34BA" w:rsidP="00731912">
      <w:pPr>
        <w:pStyle w:val="a9"/>
        <w:ind w:firstLineChars="0" w:firstLine="0"/>
        <w:rPr>
          <w:rFonts w:ascii="微软雅黑" w:eastAsia="微软雅黑" w:hAnsi="微软雅黑"/>
          <w:b/>
          <w:szCs w:val="21"/>
        </w:rPr>
      </w:pPr>
      <w:r>
        <w:rPr>
          <w:rFonts w:ascii="微软雅黑" w:eastAsia="微软雅黑" w:hAnsi="微软雅黑" w:hint="eastAsia"/>
          <w:b/>
          <w:szCs w:val="21"/>
        </w:rPr>
        <w:t>（二）汇智</w:t>
      </w:r>
      <w:r w:rsidR="001D445C">
        <w:rPr>
          <w:rFonts w:ascii="微软雅黑" w:eastAsia="微软雅黑" w:hAnsi="微软雅黑" w:hint="eastAsia"/>
          <w:b/>
          <w:szCs w:val="21"/>
        </w:rPr>
        <w:t>确认后无房（客人已到店）</w:t>
      </w:r>
      <w:r w:rsidR="001D445C" w:rsidRPr="001D445C">
        <w:rPr>
          <w:rFonts w:ascii="微软雅黑" w:eastAsia="微软雅黑" w:hAnsi="微软雅黑" w:hint="eastAsia"/>
          <w:b/>
          <w:szCs w:val="21"/>
        </w:rPr>
        <w:t>按照以下步骤依次处理：</w:t>
      </w:r>
    </w:p>
    <w:p w:rsidR="001D445C" w:rsidRDefault="001D445C" w:rsidP="00731912">
      <w:pPr>
        <w:pStyle w:val="a9"/>
        <w:ind w:firstLineChars="0" w:firstLine="0"/>
        <w:rPr>
          <w:rFonts w:ascii="微软雅黑" w:eastAsia="微软雅黑" w:hAnsi="微软雅黑"/>
          <w:szCs w:val="21"/>
        </w:rPr>
      </w:pPr>
      <w:r w:rsidRPr="001D445C">
        <w:rPr>
          <w:rFonts w:ascii="微软雅黑" w:eastAsia="微软雅黑" w:hAnsi="微软雅黑" w:hint="eastAsia"/>
          <w:szCs w:val="21"/>
        </w:rPr>
        <w:t>1、</w:t>
      </w:r>
      <w:r w:rsidR="004540C7">
        <w:rPr>
          <w:rFonts w:ascii="微软雅黑" w:eastAsia="微软雅黑" w:hAnsi="微软雅黑" w:hint="eastAsia"/>
          <w:szCs w:val="21"/>
        </w:rPr>
        <w:t>原预订酒店订单中的房型满房提供原酒店原标准以上级别的房间入住，由此产生</w:t>
      </w:r>
      <w:r w:rsidRPr="001D445C">
        <w:rPr>
          <w:rFonts w:ascii="微软雅黑" w:eastAsia="微软雅黑" w:hAnsi="微软雅黑" w:hint="eastAsia"/>
          <w:szCs w:val="21"/>
        </w:rPr>
        <w:t>的差价（最高不超过订单首晚房费）由甲方承担。</w:t>
      </w:r>
    </w:p>
    <w:p w:rsidR="001D445C" w:rsidRDefault="001D445C" w:rsidP="00731912">
      <w:pPr>
        <w:pStyle w:val="a9"/>
        <w:ind w:firstLineChars="0" w:firstLine="0"/>
        <w:rPr>
          <w:rFonts w:ascii="微软雅黑" w:eastAsia="微软雅黑" w:hAnsi="微软雅黑"/>
          <w:szCs w:val="21"/>
        </w:rPr>
      </w:pPr>
      <w:r>
        <w:rPr>
          <w:rFonts w:ascii="微软雅黑" w:eastAsia="微软雅黑" w:hAnsi="微软雅黑" w:hint="eastAsia"/>
          <w:szCs w:val="21"/>
        </w:rPr>
        <w:t>2、</w:t>
      </w:r>
      <w:r w:rsidR="004540C7" w:rsidRPr="001D445C">
        <w:rPr>
          <w:rFonts w:ascii="微软雅黑" w:eastAsia="微软雅黑" w:hAnsi="微软雅黑" w:hint="eastAsia"/>
          <w:szCs w:val="21"/>
        </w:rPr>
        <w:t>如</w:t>
      </w:r>
      <w:r w:rsidR="004540C7">
        <w:rPr>
          <w:rFonts w:ascii="微软雅黑" w:eastAsia="微软雅黑" w:hAnsi="微软雅黑" w:hint="eastAsia"/>
          <w:szCs w:val="21"/>
        </w:rPr>
        <w:t>原预订酒店房型全满，</w:t>
      </w:r>
      <w:r w:rsidR="003D34BA">
        <w:rPr>
          <w:rFonts w:ascii="微软雅黑" w:eastAsia="微软雅黑" w:hAnsi="微软雅黑" w:hint="eastAsia"/>
          <w:szCs w:val="21"/>
        </w:rPr>
        <w:t>汇智</w:t>
      </w:r>
      <w:r w:rsidR="004540C7">
        <w:rPr>
          <w:rFonts w:ascii="微软雅黑" w:eastAsia="微软雅黑" w:hAnsi="微软雅黑" w:hint="eastAsia"/>
          <w:szCs w:val="21"/>
        </w:rPr>
        <w:t>推荐</w:t>
      </w:r>
      <w:r w:rsidRPr="001D445C">
        <w:rPr>
          <w:rFonts w:ascii="微软雅黑" w:eastAsia="微软雅黑" w:hAnsi="微软雅黑" w:hint="eastAsia"/>
          <w:szCs w:val="21"/>
        </w:rPr>
        <w:t>乙方客人入住</w:t>
      </w:r>
      <w:r w:rsidR="004540C7">
        <w:rPr>
          <w:rFonts w:ascii="微软雅黑" w:eastAsia="微软雅黑" w:hAnsi="微软雅黑" w:hint="eastAsia"/>
          <w:szCs w:val="21"/>
        </w:rPr>
        <w:t>附近</w:t>
      </w:r>
      <w:r w:rsidRPr="001D445C">
        <w:rPr>
          <w:rFonts w:ascii="微软雅黑" w:eastAsia="微软雅黑" w:hAnsi="微软雅黑" w:hint="eastAsia"/>
          <w:szCs w:val="21"/>
        </w:rPr>
        <w:t>不低于原标准的其他酒店同等或以上房型，由此带来的交通费及房价差价（最高不超过订单首晚房费）由甲方承担。</w:t>
      </w:r>
    </w:p>
    <w:p w:rsidR="004540C7" w:rsidRPr="004540C7" w:rsidRDefault="004540C7" w:rsidP="00731912">
      <w:pPr>
        <w:pStyle w:val="a9"/>
        <w:ind w:firstLineChars="0" w:firstLine="0"/>
        <w:rPr>
          <w:rFonts w:ascii="微软雅黑" w:eastAsia="微软雅黑" w:hAnsi="微软雅黑"/>
          <w:szCs w:val="21"/>
        </w:rPr>
      </w:pPr>
      <w:r w:rsidRPr="00834FF2">
        <w:rPr>
          <w:rFonts w:ascii="微软雅黑" w:eastAsia="微软雅黑" w:hAnsi="微软雅黑" w:hint="eastAsia"/>
          <w:szCs w:val="21"/>
        </w:rPr>
        <w:t>3、如原预订酒店房型全满，客人自行改订原酒店同级或更高房型入住前告知甲方，其产生的差价（最高不超过订单首晚房费）由甲方承担，如未经我司预订，产生的差价（最高不超过订单首晚房费）需提供酒店发票凭证。</w:t>
      </w:r>
    </w:p>
    <w:p w:rsidR="001D445C" w:rsidRDefault="004540C7" w:rsidP="00731912">
      <w:pPr>
        <w:pStyle w:val="a9"/>
        <w:ind w:firstLineChars="0" w:firstLine="0"/>
        <w:rPr>
          <w:rFonts w:ascii="微软雅黑" w:eastAsia="微软雅黑" w:hAnsi="微软雅黑"/>
          <w:szCs w:val="21"/>
        </w:rPr>
      </w:pPr>
      <w:r>
        <w:rPr>
          <w:rFonts w:ascii="微软雅黑" w:eastAsia="微软雅黑" w:hAnsi="微软雅黑" w:hint="eastAsia"/>
          <w:szCs w:val="21"/>
        </w:rPr>
        <w:t>4</w:t>
      </w:r>
      <w:r w:rsidR="001D445C">
        <w:rPr>
          <w:rFonts w:ascii="微软雅黑" w:eastAsia="微软雅黑" w:hAnsi="微软雅黑" w:hint="eastAsia"/>
          <w:szCs w:val="21"/>
        </w:rPr>
        <w:t>、</w:t>
      </w:r>
      <w:r>
        <w:rPr>
          <w:rFonts w:ascii="微软雅黑" w:eastAsia="微软雅黑" w:hAnsi="微软雅黑" w:hint="eastAsia"/>
          <w:szCs w:val="21"/>
        </w:rPr>
        <w:t>若无法安排其他酒店或推荐酒店乙方不接受，原订单取消</w:t>
      </w:r>
      <w:r w:rsidR="001D445C" w:rsidRPr="001D445C">
        <w:rPr>
          <w:rFonts w:ascii="微软雅黑" w:eastAsia="微软雅黑" w:hAnsi="微软雅黑" w:hint="eastAsia"/>
          <w:szCs w:val="21"/>
        </w:rPr>
        <w:t>，退还乙方原单费用，甲方启动赔付，赔付标准最高为乙方原订单首晚房费。</w:t>
      </w:r>
    </w:p>
    <w:p w:rsidR="00D5404B" w:rsidRDefault="00D5404B" w:rsidP="00731912">
      <w:pPr>
        <w:pStyle w:val="a9"/>
        <w:ind w:firstLineChars="0" w:firstLine="0"/>
        <w:rPr>
          <w:rFonts w:ascii="微软雅黑" w:eastAsia="微软雅黑" w:hAnsi="微软雅黑"/>
          <w:szCs w:val="21"/>
        </w:rPr>
      </w:pPr>
      <w:r w:rsidRPr="003B7693">
        <w:rPr>
          <w:rFonts w:ascii="微软雅黑" w:eastAsia="微软雅黑" w:hAnsi="微软雅黑" w:hint="eastAsia"/>
          <w:szCs w:val="21"/>
        </w:rPr>
        <w:t>5、</w:t>
      </w:r>
      <w:r w:rsidR="003D34BA">
        <w:rPr>
          <w:rFonts w:ascii="微软雅黑" w:eastAsia="微软雅黑" w:hAnsi="微软雅黑" w:hint="eastAsia"/>
          <w:color w:val="000000"/>
          <w:szCs w:val="21"/>
        </w:rPr>
        <w:t>汇智</w:t>
      </w:r>
      <w:r w:rsidRPr="003B7693">
        <w:rPr>
          <w:rFonts w:ascii="微软雅黑" w:eastAsia="微软雅黑" w:hAnsi="微软雅黑" w:hint="eastAsia"/>
          <w:color w:val="000000"/>
          <w:szCs w:val="21"/>
        </w:rPr>
        <w:t>在接到乙方投诉到店无房均有</w:t>
      </w:r>
      <w:r w:rsidR="003D34BA">
        <w:rPr>
          <w:rFonts w:ascii="微软雅黑" w:eastAsia="微软雅黑" w:hAnsi="微软雅黑" w:hint="eastAsia"/>
          <w:color w:val="000000"/>
          <w:szCs w:val="21"/>
        </w:rPr>
        <w:t>3</w:t>
      </w:r>
      <w:r w:rsidR="003B7693" w:rsidRPr="003B7693">
        <w:rPr>
          <w:rFonts w:ascii="微软雅黑" w:eastAsia="微软雅黑" w:hAnsi="微软雅黑" w:hint="eastAsia"/>
          <w:color w:val="000000"/>
          <w:szCs w:val="21"/>
        </w:rPr>
        <w:t>0</w:t>
      </w:r>
      <w:r w:rsidRPr="003B7693">
        <w:rPr>
          <w:rFonts w:ascii="微软雅黑" w:eastAsia="微软雅黑" w:hAnsi="微软雅黑" w:hint="eastAsia"/>
          <w:color w:val="000000"/>
          <w:szCs w:val="21"/>
        </w:rPr>
        <w:t>分钟的处理时间，如订单处理超过</w:t>
      </w:r>
      <w:r w:rsidR="003D34BA">
        <w:rPr>
          <w:rFonts w:ascii="微软雅黑" w:eastAsia="微软雅黑" w:hAnsi="微软雅黑" w:hint="eastAsia"/>
          <w:color w:val="000000"/>
          <w:szCs w:val="21"/>
        </w:rPr>
        <w:t>3</w:t>
      </w:r>
      <w:r w:rsidR="003B7693" w:rsidRPr="003B7693">
        <w:rPr>
          <w:rFonts w:ascii="微软雅黑" w:eastAsia="微软雅黑" w:hAnsi="微软雅黑" w:hint="eastAsia"/>
          <w:color w:val="000000"/>
          <w:szCs w:val="21"/>
        </w:rPr>
        <w:t>0</w:t>
      </w:r>
      <w:r w:rsidRPr="003B7693">
        <w:rPr>
          <w:rFonts w:ascii="微软雅黑" w:eastAsia="微软雅黑" w:hAnsi="微软雅黑" w:hint="eastAsia"/>
          <w:color w:val="000000"/>
          <w:szCs w:val="21"/>
        </w:rPr>
        <w:t>分钟处理无果，乙方有权通知甲方选择走赔付流程或者继续等待调房。</w:t>
      </w:r>
    </w:p>
    <w:p w:rsidR="00965D3C" w:rsidRDefault="00E360FB">
      <w:pPr>
        <w:rPr>
          <w:rFonts w:ascii="微软雅黑" w:eastAsia="微软雅黑" w:hAnsi="微软雅黑" w:hint="eastAsia"/>
          <w:szCs w:val="21"/>
        </w:rPr>
      </w:pPr>
      <w:r>
        <w:rPr>
          <w:rFonts w:ascii="微软雅黑" w:eastAsia="微软雅黑" w:hAnsi="微软雅黑" w:hint="eastAsia"/>
          <w:noProof/>
          <w:szCs w:val="21"/>
        </w:rPr>
        <w:lastRenderedPageBreak/>
        <w:drawing>
          <wp:inline distT="0" distB="0" distL="0" distR="0">
            <wp:extent cx="5505450" cy="2093218"/>
            <wp:effectExtent l="1905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cstate="print"/>
                    <a:srcRect/>
                    <a:stretch>
                      <a:fillRect/>
                    </a:stretch>
                  </pic:blipFill>
                  <pic:spPr bwMode="auto">
                    <a:xfrm>
                      <a:off x="0" y="0"/>
                      <a:ext cx="5509258" cy="2094666"/>
                    </a:xfrm>
                    <a:prstGeom prst="rect">
                      <a:avLst/>
                    </a:prstGeom>
                    <a:noFill/>
                    <a:ln w="9525">
                      <a:noFill/>
                      <a:miter lim="800000"/>
                      <a:headEnd/>
                      <a:tailEnd/>
                    </a:ln>
                  </pic:spPr>
                </pic:pic>
              </a:graphicData>
            </a:graphic>
          </wp:inline>
        </w:drawing>
      </w:r>
    </w:p>
    <w:p w:rsidR="00731912" w:rsidRPr="00E360FB" w:rsidRDefault="00731912" w:rsidP="00731912">
      <w:pPr>
        <w:jc w:val="center"/>
        <w:rPr>
          <w:rFonts w:ascii="微软雅黑" w:eastAsia="微软雅黑" w:hAnsi="微软雅黑"/>
          <w:b/>
          <w:sz w:val="18"/>
          <w:szCs w:val="18"/>
        </w:rPr>
      </w:pPr>
      <w:r w:rsidRPr="00E360FB">
        <w:rPr>
          <w:rFonts w:ascii="微软雅黑" w:eastAsia="微软雅黑" w:hAnsi="微软雅黑" w:hint="eastAsia"/>
          <w:b/>
          <w:sz w:val="18"/>
          <w:szCs w:val="18"/>
        </w:rPr>
        <w:t>汇智确认后无房（客人已到店）服务流程图</w:t>
      </w:r>
    </w:p>
    <w:p w:rsidR="00731912" w:rsidRPr="001D445C" w:rsidRDefault="00731912">
      <w:pPr>
        <w:rPr>
          <w:rFonts w:ascii="微软雅黑" w:eastAsia="微软雅黑" w:hAnsi="微软雅黑"/>
          <w:szCs w:val="21"/>
        </w:rPr>
      </w:pPr>
    </w:p>
    <w:p w:rsidR="00965D3C" w:rsidRPr="001D445C" w:rsidRDefault="003D34BA">
      <w:pPr>
        <w:rPr>
          <w:rFonts w:ascii="微软雅黑" w:eastAsia="微软雅黑" w:hAnsi="微软雅黑"/>
          <w:b/>
          <w:szCs w:val="21"/>
        </w:rPr>
      </w:pPr>
      <w:r>
        <w:rPr>
          <w:rFonts w:ascii="微软雅黑" w:eastAsia="微软雅黑" w:hAnsi="微软雅黑" w:hint="eastAsia"/>
          <w:b/>
          <w:szCs w:val="21"/>
        </w:rPr>
        <w:t>二、</w:t>
      </w:r>
      <w:r w:rsidR="008D2BA0" w:rsidRPr="001D445C">
        <w:rPr>
          <w:rFonts w:ascii="微软雅黑" w:eastAsia="微软雅黑" w:hAnsi="微软雅黑" w:hint="eastAsia"/>
          <w:b/>
          <w:szCs w:val="21"/>
        </w:rPr>
        <w:t>注意事项：</w:t>
      </w:r>
    </w:p>
    <w:p w:rsidR="00965D3C" w:rsidRPr="00E360FB" w:rsidRDefault="00E360FB" w:rsidP="00E360FB">
      <w:pPr>
        <w:rPr>
          <w:rFonts w:ascii="微软雅黑" w:eastAsia="微软雅黑" w:hAnsi="微软雅黑"/>
          <w:szCs w:val="21"/>
        </w:rPr>
      </w:pPr>
      <w:r>
        <w:rPr>
          <w:rFonts w:ascii="微软雅黑" w:eastAsia="微软雅黑" w:hAnsi="微软雅黑" w:hint="eastAsia"/>
          <w:szCs w:val="21"/>
        </w:rPr>
        <w:t>（1）</w:t>
      </w:r>
      <w:r w:rsidR="008D2BA0" w:rsidRPr="00E360FB">
        <w:rPr>
          <w:rFonts w:ascii="微软雅黑" w:eastAsia="微软雅黑" w:hAnsi="微软雅黑" w:hint="eastAsia"/>
          <w:szCs w:val="21"/>
        </w:rPr>
        <w:t>已确认订单如出现无法安排入住等情况未及时联系</w:t>
      </w:r>
      <w:r w:rsidR="00731912" w:rsidRPr="00E360FB">
        <w:rPr>
          <w:rFonts w:ascii="微软雅黑" w:eastAsia="微软雅黑" w:hAnsi="微软雅黑" w:hint="eastAsia"/>
          <w:szCs w:val="21"/>
        </w:rPr>
        <w:t>汇智</w:t>
      </w:r>
      <w:r w:rsidR="008D2BA0" w:rsidRPr="00E360FB">
        <w:rPr>
          <w:rFonts w:ascii="微软雅黑" w:eastAsia="微软雅黑" w:hAnsi="微软雅黑" w:hint="eastAsia"/>
          <w:szCs w:val="21"/>
        </w:rPr>
        <w:t>确认而自行采取其他措施的，视为您放弃了服务保障权利。</w:t>
      </w:r>
    </w:p>
    <w:p w:rsidR="00965D3C" w:rsidRPr="00E360FB" w:rsidRDefault="00E360FB" w:rsidP="00E360FB">
      <w:pPr>
        <w:rPr>
          <w:rFonts w:ascii="微软雅黑" w:eastAsia="微软雅黑" w:hAnsi="微软雅黑"/>
          <w:szCs w:val="21"/>
        </w:rPr>
      </w:pPr>
      <w:r>
        <w:rPr>
          <w:rFonts w:ascii="微软雅黑" w:eastAsia="微软雅黑" w:hAnsi="微软雅黑" w:hint="eastAsia"/>
          <w:szCs w:val="21"/>
        </w:rPr>
        <w:t>（2）</w:t>
      </w:r>
      <w:r w:rsidR="008D2BA0" w:rsidRPr="00E360FB">
        <w:rPr>
          <w:rFonts w:ascii="微软雅黑" w:eastAsia="微软雅黑" w:hAnsi="微软雅黑" w:hint="eastAsia"/>
          <w:szCs w:val="21"/>
        </w:rPr>
        <w:t>不符合赔付服务保障范畴的几种情况：</w:t>
      </w:r>
    </w:p>
    <w:p w:rsidR="00965D3C" w:rsidRPr="001D445C" w:rsidRDefault="008D2BA0">
      <w:pPr>
        <w:pStyle w:val="a9"/>
        <w:ind w:left="360" w:firstLineChars="0" w:firstLine="0"/>
        <w:rPr>
          <w:rFonts w:ascii="微软雅黑" w:eastAsia="微软雅黑" w:hAnsi="微软雅黑"/>
          <w:szCs w:val="21"/>
        </w:rPr>
      </w:pPr>
      <w:r w:rsidRPr="001D445C">
        <w:rPr>
          <w:rFonts w:ascii="微软雅黑" w:eastAsia="微软雅黑" w:hAnsi="微软雅黑" w:hint="eastAsia"/>
          <w:szCs w:val="21"/>
        </w:rPr>
        <w:t>  a）入住日期、房型等事项变更，未经过</w:t>
      </w:r>
      <w:r w:rsidR="00731912">
        <w:rPr>
          <w:rFonts w:ascii="微软雅黑" w:eastAsia="微软雅黑" w:hAnsi="微软雅黑" w:hint="eastAsia"/>
          <w:szCs w:val="21"/>
        </w:rPr>
        <w:t>汇智</w:t>
      </w:r>
      <w:r w:rsidRPr="001D445C">
        <w:rPr>
          <w:rFonts w:ascii="微软雅黑" w:eastAsia="微软雅黑" w:hAnsi="微软雅黑" w:hint="eastAsia"/>
          <w:szCs w:val="21"/>
        </w:rPr>
        <w:t>确认。</w:t>
      </w:r>
    </w:p>
    <w:p w:rsidR="00965D3C" w:rsidRPr="001D445C" w:rsidRDefault="008D2BA0">
      <w:pPr>
        <w:pStyle w:val="a9"/>
        <w:ind w:left="360" w:firstLineChars="0" w:firstLine="0"/>
        <w:rPr>
          <w:rFonts w:ascii="微软雅黑" w:eastAsia="微软雅黑" w:hAnsi="微软雅黑"/>
          <w:szCs w:val="21"/>
        </w:rPr>
      </w:pPr>
      <w:r w:rsidRPr="001D445C">
        <w:rPr>
          <w:rFonts w:ascii="微软雅黑" w:eastAsia="微软雅黑" w:hAnsi="微软雅黑" w:hint="eastAsia"/>
          <w:szCs w:val="21"/>
        </w:rPr>
        <w:t>  b）</w:t>
      </w:r>
      <w:r w:rsidR="00731912">
        <w:rPr>
          <w:rFonts w:ascii="微软雅黑" w:eastAsia="微软雅黑" w:hAnsi="微软雅黑" w:hint="eastAsia"/>
          <w:szCs w:val="21"/>
        </w:rPr>
        <w:t>汇智</w:t>
      </w:r>
      <w:r w:rsidRPr="001D445C">
        <w:rPr>
          <w:rFonts w:ascii="微软雅黑" w:eastAsia="微软雅黑" w:hAnsi="微软雅黑" w:hint="eastAsia"/>
          <w:szCs w:val="21"/>
        </w:rPr>
        <w:t>或酒店已提供不低于原标准的原酒店房间，客户不接受。</w:t>
      </w:r>
    </w:p>
    <w:p w:rsidR="00965D3C" w:rsidRPr="001D445C" w:rsidRDefault="008D2BA0">
      <w:pPr>
        <w:pStyle w:val="a9"/>
        <w:ind w:left="360" w:firstLineChars="0" w:firstLine="0"/>
        <w:rPr>
          <w:rFonts w:ascii="微软雅黑" w:eastAsia="微软雅黑" w:hAnsi="微软雅黑"/>
          <w:szCs w:val="21"/>
        </w:rPr>
      </w:pPr>
      <w:r w:rsidRPr="001D445C">
        <w:rPr>
          <w:rFonts w:ascii="微软雅黑" w:eastAsia="微软雅黑" w:hAnsi="微软雅黑" w:hint="eastAsia"/>
          <w:szCs w:val="21"/>
        </w:rPr>
        <w:t>  c）因不可控因素（例如</w:t>
      </w:r>
      <w:r w:rsidR="00834FF2">
        <w:rPr>
          <w:rFonts w:ascii="微软雅黑" w:eastAsia="微软雅黑" w:hAnsi="微软雅黑" w:hint="eastAsia"/>
          <w:szCs w:val="21"/>
        </w:rPr>
        <w:t>：</w:t>
      </w:r>
      <w:r w:rsidRPr="001D445C">
        <w:rPr>
          <w:rFonts w:ascii="微软雅黑" w:eastAsia="微软雅黑" w:hAnsi="微软雅黑" w:hint="eastAsia"/>
          <w:szCs w:val="21"/>
        </w:rPr>
        <w:t>自然灾害、突发事件、政府征用</w:t>
      </w:r>
      <w:r w:rsidR="004540C7">
        <w:rPr>
          <w:rFonts w:ascii="微软雅黑" w:eastAsia="微软雅黑" w:hAnsi="微软雅黑" w:hint="eastAsia"/>
          <w:szCs w:val="21"/>
        </w:rPr>
        <w:t>、酒店测试单</w:t>
      </w:r>
      <w:r w:rsidRPr="001D445C">
        <w:rPr>
          <w:rFonts w:ascii="微软雅黑" w:eastAsia="微软雅黑" w:hAnsi="微软雅黑" w:hint="eastAsia"/>
          <w:szCs w:val="21"/>
        </w:rPr>
        <w:t>等）而造成的酒店无法入住</w:t>
      </w:r>
      <w:r w:rsidR="00834FF2">
        <w:rPr>
          <w:rFonts w:ascii="微软雅黑" w:eastAsia="微软雅黑" w:hAnsi="微软雅黑" w:hint="eastAsia"/>
          <w:szCs w:val="21"/>
        </w:rPr>
        <w:t>（</w:t>
      </w:r>
      <w:r w:rsidR="00731912">
        <w:rPr>
          <w:rFonts w:ascii="微软雅黑" w:eastAsia="微软雅黑" w:hAnsi="微软雅黑" w:hint="eastAsia"/>
          <w:szCs w:val="21"/>
        </w:rPr>
        <w:t>汇智</w:t>
      </w:r>
      <w:r w:rsidR="00834FF2">
        <w:rPr>
          <w:rFonts w:ascii="微软雅黑" w:eastAsia="微软雅黑" w:hAnsi="微软雅黑" w:hint="eastAsia"/>
          <w:szCs w:val="21"/>
        </w:rPr>
        <w:t>可提供证明</w:t>
      </w:r>
      <w:r w:rsidR="00834FF2">
        <w:rPr>
          <w:rFonts w:ascii="微软雅黑" w:eastAsia="微软雅黑" w:hAnsi="微软雅黑"/>
          <w:szCs w:val="21"/>
        </w:rPr>
        <w:t>）</w:t>
      </w:r>
      <w:r w:rsidRPr="001D445C">
        <w:rPr>
          <w:rFonts w:ascii="微软雅黑" w:eastAsia="微软雅黑" w:hAnsi="微软雅黑" w:hint="eastAsia"/>
          <w:szCs w:val="21"/>
        </w:rPr>
        <w:t>；</w:t>
      </w:r>
    </w:p>
    <w:p w:rsidR="00965D3C" w:rsidRPr="001D445C" w:rsidRDefault="008D2BA0">
      <w:pPr>
        <w:pStyle w:val="a9"/>
        <w:ind w:left="360" w:firstLineChars="0" w:firstLine="0"/>
        <w:rPr>
          <w:rFonts w:ascii="微软雅黑" w:eastAsia="微软雅黑" w:hAnsi="微软雅黑"/>
          <w:szCs w:val="21"/>
        </w:rPr>
      </w:pPr>
      <w:r w:rsidRPr="001D445C">
        <w:rPr>
          <w:rFonts w:ascii="微软雅黑" w:eastAsia="微软雅黑" w:hAnsi="微软雅黑" w:hint="eastAsia"/>
          <w:szCs w:val="21"/>
        </w:rPr>
        <w:t>  d）未实际入住或者未提供真实有效入住凭证,或入住凭证中入住人、城市、日期等信息与 原订单不符；</w:t>
      </w:r>
    </w:p>
    <w:p w:rsidR="00965D3C" w:rsidRPr="001D445C" w:rsidRDefault="008D2BA0">
      <w:pPr>
        <w:pStyle w:val="a9"/>
        <w:ind w:left="360" w:firstLineChars="0" w:firstLine="0"/>
        <w:rPr>
          <w:rFonts w:ascii="微软雅黑" w:eastAsia="微软雅黑" w:hAnsi="微软雅黑"/>
          <w:szCs w:val="21"/>
        </w:rPr>
      </w:pPr>
      <w:r w:rsidRPr="001D445C">
        <w:rPr>
          <w:rFonts w:ascii="微软雅黑" w:eastAsia="微软雅黑" w:hAnsi="微软雅黑" w:hint="eastAsia"/>
          <w:szCs w:val="21"/>
        </w:rPr>
        <w:t>  e）预付订单，已过最晚付款时限未成功支付的；</w:t>
      </w:r>
    </w:p>
    <w:p w:rsidR="00965D3C" w:rsidRPr="001D445C" w:rsidRDefault="008D2BA0">
      <w:pPr>
        <w:pStyle w:val="a9"/>
        <w:ind w:left="360" w:firstLineChars="0" w:firstLine="0"/>
        <w:rPr>
          <w:rFonts w:ascii="微软雅黑" w:eastAsia="微软雅黑" w:hAnsi="微软雅黑"/>
          <w:szCs w:val="21"/>
        </w:rPr>
      </w:pPr>
      <w:r w:rsidRPr="001D445C">
        <w:rPr>
          <w:rFonts w:ascii="微软雅黑" w:eastAsia="微软雅黑" w:hAnsi="微软雅黑" w:hint="eastAsia"/>
          <w:szCs w:val="21"/>
        </w:rPr>
        <w:t>  f）酒店</w:t>
      </w:r>
      <w:r w:rsidR="00834FF2">
        <w:rPr>
          <w:rFonts w:ascii="微软雅黑" w:eastAsia="微软雅黑" w:hAnsi="微软雅黑" w:hint="eastAsia"/>
          <w:szCs w:val="21"/>
        </w:rPr>
        <w:t>或</w:t>
      </w:r>
      <w:r w:rsidR="00731912">
        <w:rPr>
          <w:rFonts w:ascii="微软雅黑" w:eastAsia="微软雅黑" w:hAnsi="微软雅黑" w:hint="eastAsia"/>
          <w:szCs w:val="21"/>
        </w:rPr>
        <w:t>汇智</w:t>
      </w:r>
      <w:r w:rsidR="00834FF2">
        <w:rPr>
          <w:rFonts w:ascii="微软雅黑" w:eastAsia="微软雅黑" w:hAnsi="微软雅黑" w:hint="eastAsia"/>
          <w:szCs w:val="21"/>
        </w:rPr>
        <w:t>已明确规定渠道限制，</w:t>
      </w:r>
      <w:r w:rsidRPr="001D445C">
        <w:rPr>
          <w:rFonts w:ascii="微软雅黑" w:eastAsia="微软雅黑" w:hAnsi="微软雅黑" w:hint="eastAsia"/>
          <w:szCs w:val="21"/>
        </w:rPr>
        <w:t>仍存在渠道来源不符的订单（例如</w:t>
      </w:r>
      <w:r w:rsidR="00834FF2">
        <w:rPr>
          <w:rFonts w:ascii="微软雅黑" w:eastAsia="微软雅黑" w:hAnsi="微软雅黑" w:hint="eastAsia"/>
          <w:szCs w:val="21"/>
        </w:rPr>
        <w:t>：</w:t>
      </w:r>
      <w:r w:rsidR="00731912">
        <w:rPr>
          <w:rFonts w:ascii="微软雅黑" w:eastAsia="微软雅黑" w:hAnsi="微软雅黑" w:hint="eastAsia"/>
          <w:szCs w:val="21"/>
        </w:rPr>
        <w:t>携程</w:t>
      </w:r>
      <w:r w:rsidR="00834FF2">
        <w:rPr>
          <w:rFonts w:ascii="微软雅黑" w:eastAsia="微软雅黑" w:hAnsi="微软雅黑" w:hint="eastAsia"/>
          <w:szCs w:val="21"/>
        </w:rPr>
        <w:t>等</w:t>
      </w:r>
      <w:r w:rsidRPr="001D445C">
        <w:rPr>
          <w:rFonts w:ascii="微软雅黑" w:eastAsia="微软雅黑" w:hAnsi="微软雅黑" w:hint="eastAsia"/>
          <w:szCs w:val="21"/>
        </w:rPr>
        <w:t>）；</w:t>
      </w:r>
    </w:p>
    <w:p w:rsidR="00965D3C" w:rsidRPr="00E360FB" w:rsidRDefault="00E360FB" w:rsidP="00E360FB">
      <w:pPr>
        <w:rPr>
          <w:rFonts w:ascii="微软雅黑" w:eastAsia="微软雅黑" w:hAnsi="微软雅黑"/>
          <w:szCs w:val="21"/>
        </w:rPr>
      </w:pPr>
      <w:r>
        <w:rPr>
          <w:rFonts w:ascii="微软雅黑" w:eastAsia="微软雅黑" w:hAnsi="微软雅黑" w:hint="eastAsia"/>
          <w:szCs w:val="21"/>
        </w:rPr>
        <w:t>（3）</w:t>
      </w:r>
      <w:r w:rsidR="008D2BA0" w:rsidRPr="00E360FB">
        <w:rPr>
          <w:rFonts w:ascii="微软雅黑" w:eastAsia="微软雅黑" w:hAnsi="微软雅黑" w:hint="eastAsia"/>
          <w:szCs w:val="21"/>
        </w:rPr>
        <w:t>对于</w:t>
      </w:r>
      <w:r w:rsidR="00731912" w:rsidRPr="00E360FB">
        <w:rPr>
          <w:rFonts w:ascii="微软雅黑" w:eastAsia="微软雅黑" w:hAnsi="微软雅黑" w:hint="eastAsia"/>
          <w:szCs w:val="21"/>
        </w:rPr>
        <w:t>汇智</w:t>
      </w:r>
      <w:r w:rsidR="008D2BA0" w:rsidRPr="00E360FB">
        <w:rPr>
          <w:rFonts w:ascii="微软雅黑" w:eastAsia="微软雅黑" w:hAnsi="微软雅黑" w:hint="eastAsia"/>
          <w:szCs w:val="21"/>
        </w:rPr>
        <w:t>与合作伙伴已核实确认的赔付申请，不再接受其他任何理由的赔付变更；</w:t>
      </w:r>
    </w:p>
    <w:p w:rsidR="002134E1" w:rsidRPr="00E360FB" w:rsidRDefault="00E360FB" w:rsidP="00E360FB">
      <w:pPr>
        <w:rPr>
          <w:rFonts w:ascii="微软雅黑" w:eastAsia="微软雅黑" w:hAnsi="微软雅黑"/>
          <w:szCs w:val="21"/>
        </w:rPr>
      </w:pPr>
      <w:r>
        <w:rPr>
          <w:rFonts w:ascii="微软雅黑" w:eastAsia="微软雅黑" w:hAnsi="微软雅黑" w:hint="eastAsia"/>
          <w:szCs w:val="21"/>
        </w:rPr>
        <w:t>（4）</w:t>
      </w:r>
      <w:r w:rsidR="00731912" w:rsidRPr="00E360FB">
        <w:rPr>
          <w:rFonts w:ascii="微软雅黑" w:eastAsia="微软雅黑" w:hAnsi="微软雅黑" w:hint="eastAsia"/>
          <w:szCs w:val="21"/>
        </w:rPr>
        <w:t>汇智</w:t>
      </w:r>
      <w:r w:rsidR="008D2BA0" w:rsidRPr="00E360FB">
        <w:rPr>
          <w:rFonts w:ascii="微软雅黑" w:eastAsia="微软雅黑" w:hAnsi="微软雅黑" w:hint="eastAsia"/>
          <w:szCs w:val="21"/>
        </w:rPr>
        <w:t>所有赔偿赔付金额不超过对应赔偿标准。</w:t>
      </w:r>
    </w:p>
    <w:p w:rsidR="00965D3C" w:rsidRPr="00E360FB" w:rsidRDefault="00E360FB" w:rsidP="00E360FB">
      <w:pPr>
        <w:rPr>
          <w:rFonts w:ascii="微软雅黑" w:eastAsia="微软雅黑" w:hAnsi="微软雅黑"/>
          <w:szCs w:val="21"/>
        </w:rPr>
      </w:pPr>
      <w:r>
        <w:rPr>
          <w:rFonts w:ascii="微软雅黑" w:eastAsia="微软雅黑" w:hAnsi="微软雅黑" w:hint="eastAsia"/>
          <w:szCs w:val="21"/>
        </w:rPr>
        <w:lastRenderedPageBreak/>
        <w:t>（5）</w:t>
      </w:r>
      <w:r w:rsidR="00834FF2" w:rsidRPr="00E360FB">
        <w:rPr>
          <w:rFonts w:ascii="微软雅黑" w:eastAsia="微软雅黑" w:hAnsi="微软雅黑" w:hint="eastAsia"/>
          <w:szCs w:val="21"/>
        </w:rPr>
        <w:t>所有条款</w:t>
      </w:r>
      <w:r w:rsidR="008D2BA0" w:rsidRPr="00E360FB">
        <w:rPr>
          <w:rFonts w:ascii="微软雅黑" w:eastAsia="微软雅黑" w:hAnsi="微软雅黑" w:hint="eastAsia"/>
          <w:szCs w:val="21"/>
        </w:rPr>
        <w:t>最终解释权归</w:t>
      </w:r>
      <w:r w:rsidR="00731912" w:rsidRPr="00E360FB">
        <w:rPr>
          <w:rFonts w:ascii="微软雅黑" w:eastAsia="微软雅黑" w:hAnsi="微软雅黑" w:hint="eastAsia"/>
          <w:szCs w:val="21"/>
        </w:rPr>
        <w:t>汇智</w:t>
      </w:r>
      <w:r w:rsidR="008D2BA0" w:rsidRPr="00E360FB">
        <w:rPr>
          <w:rFonts w:ascii="微软雅黑" w:eastAsia="微软雅黑" w:hAnsi="微软雅黑" w:hint="eastAsia"/>
          <w:szCs w:val="21"/>
        </w:rPr>
        <w:t>所有</w:t>
      </w:r>
      <w:r w:rsidR="002134E1" w:rsidRPr="00E360FB">
        <w:rPr>
          <w:rFonts w:ascii="微软雅黑" w:eastAsia="微软雅黑" w:hAnsi="微软雅黑" w:hint="eastAsia"/>
          <w:szCs w:val="21"/>
        </w:rPr>
        <w:t>。</w:t>
      </w:r>
    </w:p>
    <w:sectPr w:rsidR="00965D3C" w:rsidRPr="00E360FB" w:rsidSect="001D445C">
      <w:headerReference w:type="default" r:id="rId11"/>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98B06E0" w15:done="0"/>
  <w15:commentEx w15:paraId="1E0D36C7" w15:done="0"/>
  <w15:commentEx w15:paraId="4AF92F36" w15:done="0"/>
  <w15:commentEx w15:paraId="3AAD5D67" w15:done="0"/>
  <w15:commentEx w15:paraId="6735541D" w15:done="0"/>
  <w15:commentEx w15:paraId="248665D5" w15:done="0"/>
  <w15:commentEx w15:paraId="1D976902" w15:done="0"/>
  <w15:commentEx w15:paraId="10192EAD" w15:done="0"/>
  <w15:commentEx w15:paraId="6B400A3E" w15:done="0"/>
  <w15:commentEx w15:paraId="195419DB" w15:done="0"/>
  <w15:commentEx w15:paraId="03F4387D" w15:done="0"/>
  <w15:commentEx w15:paraId="176761A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71BB" w:rsidRDefault="008B71BB" w:rsidP="00140B41">
      <w:r>
        <w:separator/>
      </w:r>
    </w:p>
  </w:endnote>
  <w:endnote w:type="continuationSeparator" w:id="0">
    <w:p w:rsidR="008B71BB" w:rsidRDefault="008B71BB" w:rsidP="00140B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71BB" w:rsidRDefault="008B71BB" w:rsidP="00140B41">
      <w:r>
        <w:separator/>
      </w:r>
    </w:p>
  </w:footnote>
  <w:footnote w:type="continuationSeparator" w:id="0">
    <w:p w:rsidR="008B71BB" w:rsidRDefault="008B71BB" w:rsidP="00140B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4BA" w:rsidRDefault="003D34BA">
    <w:pPr>
      <w:pStyle w:val="a7"/>
    </w:pPr>
    <w:r>
      <w:rPr>
        <w:noProof/>
      </w:rPr>
      <w:drawing>
        <wp:inline distT="0" distB="0" distL="0" distR="0">
          <wp:extent cx="5267325" cy="638175"/>
          <wp:effectExtent l="19050" t="0" r="9525" b="0"/>
          <wp:docPr id="3" name="图片 3" descr="D:\公司\汇登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公司\汇登页眉.jpg"/>
                  <pic:cNvPicPr>
                    <a:picLocks noChangeAspect="1" noChangeArrowheads="1"/>
                  </pic:cNvPicPr>
                </pic:nvPicPr>
                <pic:blipFill>
                  <a:blip r:embed="rId1"/>
                  <a:srcRect/>
                  <a:stretch>
                    <a:fillRect/>
                  </a:stretch>
                </pic:blipFill>
                <pic:spPr bwMode="auto">
                  <a:xfrm>
                    <a:off x="0" y="0"/>
                    <a:ext cx="5267325" cy="6381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6F47E3"/>
    <w:multiLevelType w:val="multilevel"/>
    <w:tmpl w:val="386F47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C904BCB"/>
    <w:multiLevelType w:val="multilevel"/>
    <w:tmpl w:val="EC0E8664"/>
    <w:lvl w:ilvl="0">
      <w:start w:val="1"/>
      <w:numFmt w:val="japaneseCounting"/>
      <w:lvlText w:val="%1、"/>
      <w:lvlJc w:val="left"/>
      <w:pPr>
        <w:ind w:left="420" w:hanging="420"/>
      </w:pPr>
      <w:rPr>
        <w:rFonts w:ascii="微软雅黑" w:eastAsia="微软雅黑" w:hAnsi="微软雅黑" w:cstheme="minorBidi"/>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ie kollin">
    <w15:presenceInfo w15:providerId="Windows Live" w15:userId="49c9c1f1c79556dc"/>
  </w15:person>
  <w15:person w15:author="jl">
    <w15:presenceInfo w15:providerId="None" w15:userId="jl"/>
  </w15:person>
  <w15:person w15:author="越">
    <w15:presenceInfo w15:providerId="WPS Office" w15:userId="236333834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E4776"/>
    <w:rsid w:val="00005CE4"/>
    <w:rsid w:val="00030D51"/>
    <w:rsid w:val="00033751"/>
    <w:rsid w:val="000604F5"/>
    <w:rsid w:val="00060F90"/>
    <w:rsid w:val="00077E89"/>
    <w:rsid w:val="00094C85"/>
    <w:rsid w:val="000B285F"/>
    <w:rsid w:val="000B5C28"/>
    <w:rsid w:val="00113DC1"/>
    <w:rsid w:val="00122CBC"/>
    <w:rsid w:val="001340A7"/>
    <w:rsid w:val="00140B41"/>
    <w:rsid w:val="00143632"/>
    <w:rsid w:val="00154EF6"/>
    <w:rsid w:val="00164E00"/>
    <w:rsid w:val="00195D6F"/>
    <w:rsid w:val="001A08EF"/>
    <w:rsid w:val="001A2EF0"/>
    <w:rsid w:val="001C59D8"/>
    <w:rsid w:val="001D445C"/>
    <w:rsid w:val="001F2316"/>
    <w:rsid w:val="002134E1"/>
    <w:rsid w:val="00213F71"/>
    <w:rsid w:val="0021561B"/>
    <w:rsid w:val="00222FBC"/>
    <w:rsid w:val="002338E1"/>
    <w:rsid w:val="00253862"/>
    <w:rsid w:val="0026228F"/>
    <w:rsid w:val="0026755D"/>
    <w:rsid w:val="00283CD7"/>
    <w:rsid w:val="0028507F"/>
    <w:rsid w:val="002B262F"/>
    <w:rsid w:val="002E0D34"/>
    <w:rsid w:val="002E69E2"/>
    <w:rsid w:val="00302D64"/>
    <w:rsid w:val="0030511E"/>
    <w:rsid w:val="00315BA3"/>
    <w:rsid w:val="003353D1"/>
    <w:rsid w:val="00336DA5"/>
    <w:rsid w:val="003446F3"/>
    <w:rsid w:val="00370902"/>
    <w:rsid w:val="00394C7A"/>
    <w:rsid w:val="00397B9D"/>
    <w:rsid w:val="003A4110"/>
    <w:rsid w:val="003B7693"/>
    <w:rsid w:val="003D34BA"/>
    <w:rsid w:val="004028E5"/>
    <w:rsid w:val="00435AAB"/>
    <w:rsid w:val="00441BD1"/>
    <w:rsid w:val="004540C7"/>
    <w:rsid w:val="004752CF"/>
    <w:rsid w:val="00484526"/>
    <w:rsid w:val="004A2A52"/>
    <w:rsid w:val="004B65F7"/>
    <w:rsid w:val="004E5782"/>
    <w:rsid w:val="004E6729"/>
    <w:rsid w:val="00502AFA"/>
    <w:rsid w:val="00526650"/>
    <w:rsid w:val="00534C4B"/>
    <w:rsid w:val="00555C91"/>
    <w:rsid w:val="00573625"/>
    <w:rsid w:val="00597FB9"/>
    <w:rsid w:val="005B5D8B"/>
    <w:rsid w:val="005C1EBF"/>
    <w:rsid w:val="005D2017"/>
    <w:rsid w:val="005D34C2"/>
    <w:rsid w:val="005E45A0"/>
    <w:rsid w:val="005E4C50"/>
    <w:rsid w:val="00606A1A"/>
    <w:rsid w:val="006505FB"/>
    <w:rsid w:val="00655E50"/>
    <w:rsid w:val="006A249C"/>
    <w:rsid w:val="006B2476"/>
    <w:rsid w:val="006D2E76"/>
    <w:rsid w:val="006F53D4"/>
    <w:rsid w:val="006F71D6"/>
    <w:rsid w:val="00721360"/>
    <w:rsid w:val="00731912"/>
    <w:rsid w:val="00731AEF"/>
    <w:rsid w:val="0077445C"/>
    <w:rsid w:val="00780BD1"/>
    <w:rsid w:val="00790B69"/>
    <w:rsid w:val="007912CF"/>
    <w:rsid w:val="00797778"/>
    <w:rsid w:val="007A2386"/>
    <w:rsid w:val="007C6983"/>
    <w:rsid w:val="007D0E64"/>
    <w:rsid w:val="007D52FE"/>
    <w:rsid w:val="007E7DBA"/>
    <w:rsid w:val="007F136F"/>
    <w:rsid w:val="00804B20"/>
    <w:rsid w:val="00823599"/>
    <w:rsid w:val="00826A42"/>
    <w:rsid w:val="00834FF2"/>
    <w:rsid w:val="00855569"/>
    <w:rsid w:val="008B71BB"/>
    <w:rsid w:val="008C3176"/>
    <w:rsid w:val="008D2BA0"/>
    <w:rsid w:val="008E5705"/>
    <w:rsid w:val="008E6A73"/>
    <w:rsid w:val="008F60B4"/>
    <w:rsid w:val="00913B2A"/>
    <w:rsid w:val="00921335"/>
    <w:rsid w:val="00934035"/>
    <w:rsid w:val="009345EA"/>
    <w:rsid w:val="00952D8A"/>
    <w:rsid w:val="00965D3C"/>
    <w:rsid w:val="00970E2C"/>
    <w:rsid w:val="00971D3E"/>
    <w:rsid w:val="00981365"/>
    <w:rsid w:val="009B1C35"/>
    <w:rsid w:val="009B3A00"/>
    <w:rsid w:val="009B4BEB"/>
    <w:rsid w:val="009C013D"/>
    <w:rsid w:val="009C315A"/>
    <w:rsid w:val="009C69E9"/>
    <w:rsid w:val="009C6F0E"/>
    <w:rsid w:val="009F6B34"/>
    <w:rsid w:val="00A21A2A"/>
    <w:rsid w:val="00A223E4"/>
    <w:rsid w:val="00A23480"/>
    <w:rsid w:val="00A27319"/>
    <w:rsid w:val="00A74AA1"/>
    <w:rsid w:val="00AA08E6"/>
    <w:rsid w:val="00AA1136"/>
    <w:rsid w:val="00AA2362"/>
    <w:rsid w:val="00AA5BC6"/>
    <w:rsid w:val="00AC21B5"/>
    <w:rsid w:val="00AC55DF"/>
    <w:rsid w:val="00AD6379"/>
    <w:rsid w:val="00AE6243"/>
    <w:rsid w:val="00AF1ED1"/>
    <w:rsid w:val="00B0400F"/>
    <w:rsid w:val="00B04DF0"/>
    <w:rsid w:val="00B12AAA"/>
    <w:rsid w:val="00B67532"/>
    <w:rsid w:val="00B90136"/>
    <w:rsid w:val="00B95C0F"/>
    <w:rsid w:val="00BF7AE9"/>
    <w:rsid w:val="00C00C8E"/>
    <w:rsid w:val="00C371FF"/>
    <w:rsid w:val="00C4321A"/>
    <w:rsid w:val="00C47545"/>
    <w:rsid w:val="00C537B1"/>
    <w:rsid w:val="00C55538"/>
    <w:rsid w:val="00C75DA2"/>
    <w:rsid w:val="00C90981"/>
    <w:rsid w:val="00CA01CC"/>
    <w:rsid w:val="00CE4776"/>
    <w:rsid w:val="00CF5178"/>
    <w:rsid w:val="00D056F4"/>
    <w:rsid w:val="00D11AA3"/>
    <w:rsid w:val="00D178A3"/>
    <w:rsid w:val="00D22DD5"/>
    <w:rsid w:val="00D43BEC"/>
    <w:rsid w:val="00D4761C"/>
    <w:rsid w:val="00D5404B"/>
    <w:rsid w:val="00D578D8"/>
    <w:rsid w:val="00D641E4"/>
    <w:rsid w:val="00D82DF4"/>
    <w:rsid w:val="00D90F08"/>
    <w:rsid w:val="00D9693D"/>
    <w:rsid w:val="00DA22B9"/>
    <w:rsid w:val="00DB0D52"/>
    <w:rsid w:val="00DB1D20"/>
    <w:rsid w:val="00E13DFC"/>
    <w:rsid w:val="00E1637F"/>
    <w:rsid w:val="00E2248B"/>
    <w:rsid w:val="00E360FB"/>
    <w:rsid w:val="00E65F9D"/>
    <w:rsid w:val="00EA08AE"/>
    <w:rsid w:val="00EA2FF4"/>
    <w:rsid w:val="00EC5350"/>
    <w:rsid w:val="00EE58A6"/>
    <w:rsid w:val="00EF35F6"/>
    <w:rsid w:val="00F37949"/>
    <w:rsid w:val="00F40A62"/>
    <w:rsid w:val="00F520F2"/>
    <w:rsid w:val="00F53294"/>
    <w:rsid w:val="00F90D73"/>
    <w:rsid w:val="00FA692A"/>
    <w:rsid w:val="00FA6C69"/>
    <w:rsid w:val="00FC47D0"/>
    <w:rsid w:val="00FC6331"/>
    <w:rsid w:val="00FE58FD"/>
    <w:rsid w:val="00FF0CA3"/>
    <w:rsid w:val="088F294E"/>
    <w:rsid w:val="09287525"/>
    <w:rsid w:val="17A86BB7"/>
    <w:rsid w:val="1808151F"/>
    <w:rsid w:val="22550D64"/>
    <w:rsid w:val="27387CF4"/>
    <w:rsid w:val="28922219"/>
    <w:rsid w:val="2B8C28CC"/>
    <w:rsid w:val="33F04283"/>
    <w:rsid w:val="3E965954"/>
    <w:rsid w:val="3F061E11"/>
    <w:rsid w:val="40F652C2"/>
    <w:rsid w:val="4467701F"/>
    <w:rsid w:val="44903FD6"/>
    <w:rsid w:val="460B3B9E"/>
    <w:rsid w:val="46E211C5"/>
    <w:rsid w:val="4E731A7A"/>
    <w:rsid w:val="595F582F"/>
    <w:rsid w:val="59A036DD"/>
    <w:rsid w:val="68584EF9"/>
    <w:rsid w:val="6C6A0A7B"/>
    <w:rsid w:val="77BD01BF"/>
    <w:rsid w:val="7AB47AB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D3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965D3C"/>
    <w:rPr>
      <w:b/>
      <w:bCs/>
    </w:rPr>
  </w:style>
  <w:style w:type="paragraph" w:styleId="a4">
    <w:name w:val="annotation text"/>
    <w:basedOn w:val="a"/>
    <w:link w:val="Char0"/>
    <w:uiPriority w:val="99"/>
    <w:unhideWhenUsed/>
    <w:qFormat/>
    <w:rsid w:val="00965D3C"/>
    <w:pPr>
      <w:jc w:val="left"/>
    </w:pPr>
  </w:style>
  <w:style w:type="paragraph" w:styleId="a5">
    <w:name w:val="Balloon Text"/>
    <w:basedOn w:val="a"/>
    <w:link w:val="Char1"/>
    <w:uiPriority w:val="99"/>
    <w:unhideWhenUsed/>
    <w:rsid w:val="00965D3C"/>
    <w:rPr>
      <w:sz w:val="18"/>
      <w:szCs w:val="18"/>
    </w:rPr>
  </w:style>
  <w:style w:type="paragraph" w:styleId="a6">
    <w:name w:val="footer"/>
    <w:basedOn w:val="a"/>
    <w:link w:val="Char2"/>
    <w:uiPriority w:val="99"/>
    <w:unhideWhenUsed/>
    <w:qFormat/>
    <w:rsid w:val="00965D3C"/>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965D3C"/>
    <w:pPr>
      <w:pBdr>
        <w:bottom w:val="single" w:sz="6" w:space="1" w:color="auto"/>
      </w:pBdr>
      <w:tabs>
        <w:tab w:val="center" w:pos="4153"/>
        <w:tab w:val="right" w:pos="8306"/>
      </w:tabs>
      <w:snapToGrid w:val="0"/>
      <w:jc w:val="center"/>
    </w:pPr>
    <w:rPr>
      <w:sz w:val="18"/>
      <w:szCs w:val="18"/>
    </w:rPr>
  </w:style>
  <w:style w:type="character" w:styleId="a8">
    <w:name w:val="annotation reference"/>
    <w:basedOn w:val="a0"/>
    <w:uiPriority w:val="99"/>
    <w:unhideWhenUsed/>
    <w:qFormat/>
    <w:rsid w:val="00965D3C"/>
    <w:rPr>
      <w:sz w:val="21"/>
      <w:szCs w:val="21"/>
    </w:rPr>
  </w:style>
  <w:style w:type="character" w:customStyle="1" w:styleId="Char1">
    <w:name w:val="批注框文本 Char"/>
    <w:basedOn w:val="a0"/>
    <w:link w:val="a5"/>
    <w:uiPriority w:val="99"/>
    <w:semiHidden/>
    <w:rsid w:val="00965D3C"/>
    <w:rPr>
      <w:sz w:val="18"/>
      <w:szCs w:val="18"/>
    </w:rPr>
  </w:style>
  <w:style w:type="paragraph" w:styleId="a9">
    <w:name w:val="List Paragraph"/>
    <w:basedOn w:val="a"/>
    <w:uiPriority w:val="34"/>
    <w:qFormat/>
    <w:rsid w:val="00965D3C"/>
    <w:pPr>
      <w:ind w:firstLineChars="200" w:firstLine="420"/>
    </w:pPr>
  </w:style>
  <w:style w:type="character" w:customStyle="1" w:styleId="Char3">
    <w:name w:val="页眉 Char"/>
    <w:basedOn w:val="a0"/>
    <w:link w:val="a7"/>
    <w:uiPriority w:val="99"/>
    <w:semiHidden/>
    <w:qFormat/>
    <w:rsid w:val="00965D3C"/>
    <w:rPr>
      <w:sz w:val="18"/>
      <w:szCs w:val="18"/>
    </w:rPr>
  </w:style>
  <w:style w:type="character" w:customStyle="1" w:styleId="Char2">
    <w:name w:val="页脚 Char"/>
    <w:basedOn w:val="a0"/>
    <w:link w:val="a6"/>
    <w:uiPriority w:val="99"/>
    <w:semiHidden/>
    <w:qFormat/>
    <w:rsid w:val="00965D3C"/>
    <w:rPr>
      <w:sz w:val="18"/>
      <w:szCs w:val="18"/>
    </w:rPr>
  </w:style>
  <w:style w:type="character" w:customStyle="1" w:styleId="Char0">
    <w:name w:val="批注文字 Char"/>
    <w:basedOn w:val="a0"/>
    <w:link w:val="a4"/>
    <w:uiPriority w:val="99"/>
    <w:semiHidden/>
    <w:qFormat/>
    <w:rsid w:val="00965D3C"/>
  </w:style>
  <w:style w:type="character" w:customStyle="1" w:styleId="Char">
    <w:name w:val="批注主题 Char"/>
    <w:basedOn w:val="Char0"/>
    <w:link w:val="a3"/>
    <w:uiPriority w:val="99"/>
    <w:semiHidden/>
    <w:qFormat/>
    <w:rsid w:val="00965D3C"/>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553E36-9486-491A-BED4-9AD0984F5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215</Words>
  <Characters>1231</Characters>
  <Application>Microsoft Office Word</Application>
  <DocSecurity>0</DocSecurity>
  <Lines>10</Lines>
  <Paragraphs>2</Paragraphs>
  <ScaleCrop>false</ScaleCrop>
  <Company/>
  <LinksUpToDate>false</LinksUpToDate>
  <CharactersWithSpaces>1444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alr</dc:creator>
  <cp:lastModifiedBy>Administrator</cp:lastModifiedBy>
  <cp:revision>2</cp:revision>
  <cp:lastPrinted>2017-11-29T07:20:00Z</cp:lastPrinted>
  <dcterms:created xsi:type="dcterms:W3CDTF">2018-12-17T11:35:00Z</dcterms:created>
  <dcterms:modified xsi:type="dcterms:W3CDTF">2018-12-17T11:35:00Z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