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订单处理流程：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售后会根据财务发的《携程问题单汇总》每周处理一次，</w:t>
      </w:r>
      <w:r>
        <w:rPr>
          <w:rFonts w:hint="eastAsia"/>
          <w:lang w:val="en-US" w:eastAsia="zh-CN"/>
        </w:rPr>
        <w:t>Ada一般会在周二左右发出更新后的表格，其中订单不限于携程、去哪儿、美团、艺龙等代理的缺陷订单。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1）.关于携程（DD\CIT\盛景）申诉：</w:t>
      </w:r>
    </w:p>
    <w:p>
      <w:pPr>
        <w:rPr>
          <w:rStyle w:val="4"/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"mailto:按携程结算申诉表，把需要申诉的订单写清楚，发业务经理zoe邮箱liyl@Ctrip.com，"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按携程结算申诉表，把需要申诉的订单写清楚，发送海外商服部</w:t>
      </w:r>
    </w:p>
    <w:p>
      <w:pPr>
        <w:rPr>
          <w:rStyle w:val="4"/>
          <w:rFonts w:hint="eastAsia"/>
          <w:lang w:val="en-US" w:eastAsia="zh-CN"/>
        </w:rPr>
      </w:pPr>
      <w:bookmarkStart w:id="0" w:name="_GoBack"/>
      <w:bookmarkEnd w:id="0"/>
      <w:r>
        <w:rPr>
          <w:rStyle w:val="4"/>
          <w:rFonts w:hint="eastAsia"/>
          <w:lang w:val="en-US" w:eastAsia="zh-CN"/>
        </w:rPr>
        <w:t>电子邮箱：</w:t>
      </w:r>
      <w:r>
        <w:rPr>
          <w:rStyle w:val="4"/>
          <w:rFonts w:hint="eastAsia"/>
          <w:lang w:val="en-US" w:eastAsia="zh-CN"/>
        </w:rPr>
        <w:fldChar w:fldCharType="begin"/>
      </w:r>
      <w:r>
        <w:rPr>
          <w:rStyle w:val="4"/>
          <w:rFonts w:hint="eastAsia"/>
          <w:lang w:val="en-US" w:eastAsia="zh-CN"/>
        </w:rPr>
        <w:instrText xml:space="preserve"> HYPERLINK "mailto:hotelsupplierservice@trip.com" \t "http://mail.qq.com/cgi-bin/_blank" </w:instrText>
      </w:r>
      <w:r>
        <w:rPr>
          <w:rStyle w:val="4"/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hotelsupplierservice@trip.com</w:t>
      </w:r>
      <w:r>
        <w:rPr>
          <w:rStyle w:val="4"/>
          <w:rFonts w:hint="eastAsia"/>
          <w:lang w:val="en-US" w:eastAsia="zh-CN"/>
        </w:rPr>
        <w:fldChar w:fldCharType="end"/>
      </w:r>
      <w:r>
        <w:rPr>
          <w:rStyle w:val="4"/>
          <w:rFonts w:hint="eastAsia"/>
          <w:lang w:val="en-US" w:eastAsia="zh-CN"/>
        </w:rPr>
        <w:t xml:space="preserve">  /  </w:t>
      </w:r>
      <w:r>
        <w:rPr>
          <w:rStyle w:val="4"/>
          <w:rFonts w:hint="eastAsia"/>
          <w:lang w:val="en-US" w:eastAsia="zh-CN"/>
        </w:rPr>
        <w:fldChar w:fldCharType="begin"/>
      </w:r>
      <w:r>
        <w:rPr>
          <w:rStyle w:val="4"/>
          <w:rFonts w:hint="eastAsia"/>
          <w:lang w:val="en-US" w:eastAsia="zh-CN"/>
        </w:rPr>
        <w:instrText xml:space="preserve"> HYPERLINK "mailto:hotelsupplierservice@ctrip.com" \t "http://mail.qq.com/cgi-bin/_blank" </w:instrText>
      </w:r>
      <w:r>
        <w:rPr>
          <w:rStyle w:val="4"/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hotelsupplierservice@ctrip.com</w:t>
      </w:r>
      <w:r>
        <w:rPr>
          <w:rStyle w:val="4"/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Style w:val="4"/>
          <w:rFonts w:hint="eastAsia"/>
          <w:lang w:val="en-US" w:eastAsia="zh-CN"/>
        </w:rPr>
        <w:t>抄送业务经理李颖丽zoe邮箱</w:t>
      </w:r>
      <w:r>
        <w:rPr>
          <w:rStyle w:val="4"/>
          <w:rFonts w:ascii="Verdana" w:hAnsi="Verdana" w:eastAsia="Verdana" w:cs="Verdana"/>
          <w:b/>
          <w:i w:val="0"/>
          <w:sz w:val="18"/>
          <w:szCs w:val="18"/>
        </w:rPr>
        <w:t>liyl@Ctrip.com</w:t>
      </w:r>
      <w:r>
        <w:rPr>
          <w:rStyle w:val="4"/>
          <w:rFonts w:hint="eastAsia"/>
          <w:lang w:val="en-US" w:eastAsia="zh-CN"/>
        </w:rPr>
        <w:t>，</w:t>
      </w:r>
      <w:r>
        <w:rPr>
          <w:rFonts w:hint="eastAsia"/>
          <w:lang w:val="en-US" w:eastAsia="zh-CN"/>
        </w:rPr>
        <w:fldChar w:fldCharType="end"/>
      </w:r>
    </w:p>
    <w:p>
      <w:r>
        <w:drawing>
          <wp:inline distT="0" distB="0" distL="114300" distR="114300">
            <wp:extent cx="5267960" cy="560070"/>
            <wp:effectExtent l="0" t="0" r="889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申诉凭证：一般是酒店不可取消凭证及付款凭证；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之后未回复，下周开始邮件催回复，一般一周催</w:t>
      </w:r>
      <w:r>
        <w:rPr>
          <w:rFonts w:hint="eastAsia"/>
          <w:lang w:val="en-US" w:eastAsia="zh-CN"/>
        </w:rPr>
        <w:t>2次左右；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highlight w:val="magenta"/>
          <w:lang w:val="en-US" w:eastAsia="zh-CN"/>
        </w:rPr>
        <w:t>其中</w:t>
      </w:r>
      <w:r>
        <w:rPr>
          <w:rFonts w:hint="eastAsia"/>
          <w:lang w:val="en-US" w:eastAsia="zh-CN"/>
        </w:rPr>
        <w:t>，wisdom马甲下的订单，</w:t>
      </w:r>
      <w:r>
        <w:rPr>
          <w:rFonts w:ascii="宋体" w:hAnsi="宋体" w:eastAsia="宋体" w:cs="宋体"/>
          <w:sz w:val="24"/>
          <w:szCs w:val="24"/>
        </w:rPr>
        <w:t>对账时出现漏单、对订单有疑问的情况，可以直接将订单号+情况+金额发邮件至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携程</w:t>
      </w:r>
      <w:r>
        <w:rPr>
          <w:rFonts w:ascii="宋体" w:hAnsi="宋体" w:eastAsia="宋体" w:cs="宋体"/>
          <w:sz w:val="24"/>
          <w:szCs w:val="24"/>
        </w:rPr>
        <w:t>财务luyanghuang@trip.com，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同时抄送俞佳慧</w:t>
      </w:r>
      <w:r>
        <w:rPr>
          <w:rFonts w:ascii="宋体" w:hAnsi="宋体" w:eastAsia="宋体" w:cs="宋体"/>
          <w:sz w:val="24"/>
          <w:szCs w:val="24"/>
        </w:rPr>
        <w:t>jiahuiyu@ctrip.com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如后续有回复，要及时更新到</w:t>
      </w:r>
      <w:r>
        <w:rPr>
          <w:rFonts w:hint="eastAsia"/>
          <w:lang w:eastAsia="zh-CN"/>
        </w:rPr>
        <w:t>《携程问题单汇总》及</w:t>
      </w:r>
      <w:r>
        <w:rPr>
          <w:rFonts w:hint="eastAsia"/>
          <w:lang w:val="en-US" w:eastAsia="zh-CN"/>
        </w:rPr>
        <w:t>HOP系统；</w:t>
      </w:r>
    </w:p>
    <w:p>
      <w:r>
        <w:drawing>
          <wp:inline distT="0" distB="0" distL="114300" distR="114300">
            <wp:extent cx="4037965" cy="733425"/>
            <wp:effectExtent l="0" t="0" r="63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796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2880" cy="1232535"/>
            <wp:effectExtent l="0" t="0" r="1397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792480"/>
            <wp:effectExtent l="0" t="0" r="698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如果需要定责的：承担人</w:t>
      </w:r>
      <w:r>
        <w:rPr>
          <w:rFonts w:hint="eastAsia"/>
          <w:lang w:val="en-US" w:eastAsia="zh-CN"/>
        </w:rPr>
        <w:t>/承担金额填写清楚，备注：填写清楚原因或定责的依据即可。</w:t>
      </w:r>
    </w:p>
    <w:p>
      <w:r>
        <w:drawing>
          <wp:inline distT="0" distB="0" distL="114300" distR="114300">
            <wp:extent cx="5272405" cy="970280"/>
            <wp:effectExtent l="0" t="0" r="444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.关于去哪儿申诉；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去哪儿属于携程系的，有问题的订单都发业务zoe申诉；但是没固定的表格和形式，直接邮件沟通即可。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.关于艺龙申诉:汇智艺龙对接微信群，直接发群里，@艺龙产品田星如即可。如果需要我司技术帮忙，找彭俊文；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.关于飞猪申诉：直接发钉钉群里先核实订单情况，如需技术提供协助，可以找彭俊文；那边一般是钱婷娜Tina处理；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关于美团申诉：汇智-美团结算沟通群，直接发单号沟通，同时@续洁，她是那边的财务，如果有问题需要技术核实，找邓明辉即可。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美团点评联系方式：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电话：【021-52291999-2】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邮箱：【hb.cs@meituan.com】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关于好巧申诉：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"mailto:直接把订单相关情况及付款凭证发好巧客服邮件处理即可-customercare@haoqiao.com"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直接把订单相关情况及付款凭证发好巧客服邮件处理即可-customercare@haoqiao.com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其中，付款凭证，可以是我司给的，也可以是客人真实的付款凭证，一般如果好巧确认后推翻我司订单，而该订单又是携程等的，按赔付首晚的差额来做，做完发Tracy盖章即可。按客人离店时间及时发过去。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770" cy="4248150"/>
            <wp:effectExtent l="0" t="0" r="508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关于道旅的申诉：直接发群里道旅&amp;汇智/趣景沟通群（487078440），或QQ直接找主管朱梦雅或助理李素芳沟通处理即可。道旅和我司双方都不需要凭证，直接按首晚100%赔付。但是要订单发生问题时第一时间反馈，具体赔付建议客人离店就发，过期无法追回。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道旅售后邮箱：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"mailto:service@didatravel.com"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service@didatravel.com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8).关于崇仁的赔付，业务交流-崇仁&amp;汇智QQ群，直接找Grace-Shin ，按赔付标准执行即可。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售后跟进问题订单，除了</w:t>
      </w:r>
      <w:r>
        <w:rPr>
          <w:rFonts w:hint="eastAsia"/>
          <w:lang w:eastAsia="zh-CN"/>
        </w:rPr>
        <w:t>《携程问题单汇总》外，还需要在</w:t>
      </w:r>
      <w:r>
        <w:rPr>
          <w:rFonts w:hint="eastAsia"/>
          <w:lang w:val="en-US" w:eastAsia="zh-CN"/>
        </w:rPr>
        <w:t>HOP系统查看最新的问题单，以便及时处理相关订单供应商的赔付；处理同事勾选了售后跟进；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620010"/>
            <wp:effectExtent l="0" t="0" r="7620" b="889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20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2211705"/>
            <wp:effectExtent l="0" t="0" r="5080" b="1714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6AC3E0"/>
    <w:multiLevelType w:val="singleLevel"/>
    <w:tmpl w:val="C66AC3E0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21F58"/>
    <w:rsid w:val="39766AB2"/>
    <w:rsid w:val="3CE33CA9"/>
    <w:rsid w:val="4492677F"/>
    <w:rsid w:val="55546369"/>
    <w:rsid w:val="59A407C2"/>
    <w:rsid w:val="5D0C1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800080"/>
      <w:u w:val="none"/>
    </w:rPr>
  </w:style>
  <w:style w:type="character" w:styleId="4">
    <w:name w:val="Hyperlink"/>
    <w:basedOn w:val="2"/>
    <w:qFormat/>
    <w:uiPriority w:val="0"/>
    <w:rPr>
      <w:color w:val="0000FF"/>
      <w:u w:val="none"/>
    </w:rPr>
  </w:style>
  <w:style w:type="character" w:customStyle="1" w:styleId="6">
    <w:name w:val="tcolor4"/>
    <w:basedOn w:val="2"/>
    <w:qFormat/>
    <w:uiPriority w:val="0"/>
    <w:rPr>
      <w:rFonts w:ascii="Verdana" w:hAnsi="Verdana" w:eastAsia="Verdana" w:cs="Verdana"/>
      <w:color w:val="7F7F7F"/>
      <w:sz w:val="18"/>
      <w:szCs w:val="18"/>
    </w:rPr>
  </w:style>
  <w:style w:type="character" w:customStyle="1" w:styleId="7">
    <w:name w:val="tcolor3"/>
    <w:basedOn w:val="2"/>
    <w:qFormat/>
    <w:uiPriority w:val="0"/>
    <w:rPr>
      <w:rFonts w:ascii="Verdana" w:hAnsi="Verdana" w:eastAsia="Verdana" w:cs="Verdana"/>
      <w:color w:val="7F7F7F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Kelly--HK Convergent</cp:lastModifiedBy>
  <dcterms:modified xsi:type="dcterms:W3CDTF">2019-01-25T01:37:43Z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