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firstLine="2530" w:firstLineChars="700"/>
        <w:jc w:val="both"/>
        <w:rPr>
          <w:rFonts w:hint="eastAsia"/>
          <w:szCs w:val="36"/>
        </w:rPr>
      </w:pPr>
      <w:r>
        <w:rPr>
          <w:rFonts w:hint="eastAsia"/>
          <w:szCs w:val="36"/>
        </w:rPr>
        <w:t>酒店预订的合作协议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/>
          <w:sz w:val="21"/>
          <w:szCs w:val="21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甲方：广州汇登信息科技有限公司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乙方：【】</w:t>
      </w:r>
    </w:p>
    <w:p/>
    <w:p>
      <w:pPr>
        <w:spacing w:before="97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双方在平等协商的基础上，本着互惠互利的原则，就酒店预订服务事宜达成本协议。</w:t>
      </w:r>
    </w:p>
    <w:p>
      <w:pPr>
        <w:pStyle w:val="2"/>
        <w:numPr>
          <w:ilvl w:val="0"/>
          <w:numId w:val="1"/>
        </w:numPr>
        <w:spacing w:before="326"/>
        <w:ind w:left="0" w:firstLine="422"/>
        <w:rPr>
          <w:sz w:val="21"/>
          <w:szCs w:val="21"/>
        </w:rPr>
      </w:pPr>
      <w:r>
        <w:rPr>
          <w:rFonts w:hint="eastAsia"/>
          <w:sz w:val="21"/>
          <w:szCs w:val="21"/>
        </w:rPr>
        <w:t>合作内容</w:t>
      </w:r>
    </w:p>
    <w:p>
      <w:pPr>
        <w:pStyle w:val="9"/>
        <w:numPr>
          <w:ilvl w:val="0"/>
          <w:numId w:val="2"/>
        </w:numPr>
        <w:spacing w:before="97"/>
        <w:ind w:firstLineChars="0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关于无限制房（即畅订，</w:t>
      </w:r>
      <w:r>
        <w:rPr>
          <w:b/>
          <w:bCs/>
          <w:sz w:val="21"/>
          <w:szCs w:val="21"/>
        </w:rPr>
        <w:t>free sell</w:t>
      </w:r>
      <w:r>
        <w:rPr>
          <w:rFonts w:hint="eastAsia"/>
          <w:b/>
          <w:bCs/>
          <w:sz w:val="21"/>
          <w:szCs w:val="21"/>
        </w:rPr>
        <w:t>）订单确认条款</w:t>
      </w:r>
    </w:p>
    <w:p>
      <w:pPr>
        <w:spacing w:before="97" w:after="97" w:afterLines="30" w:line="400" w:lineRule="exact"/>
        <w:ind w:firstLine="420"/>
        <w:rPr>
          <w:rFonts w:ascii="宋体" w:hAnsi="宋体"/>
          <w:bCs/>
          <w:color w:val="000000"/>
          <w:sz w:val="21"/>
          <w:szCs w:val="21"/>
        </w:rPr>
      </w:pPr>
      <w:r>
        <w:rPr>
          <w:rFonts w:hint="eastAsia"/>
          <w:sz w:val="21"/>
          <w:szCs w:val="21"/>
        </w:rPr>
        <w:t>甲方根据乙方提供的产品信息分销</w:t>
      </w:r>
      <w:r>
        <w:rPr>
          <w:rFonts w:hint="eastAsia" w:ascii="宋体" w:hAnsi="宋体" w:cs="Helvetica"/>
          <w:color w:val="000000"/>
          <w:sz w:val="21"/>
          <w:szCs w:val="21"/>
        </w:rPr>
        <w:t>给客户，</w:t>
      </w:r>
      <w:r>
        <w:rPr>
          <w:rFonts w:hint="eastAsia" w:ascii="宋体" w:hAnsi="宋体"/>
          <w:bCs/>
          <w:color w:val="000000"/>
          <w:sz w:val="21"/>
          <w:szCs w:val="21"/>
        </w:rPr>
        <w:t>经客人预订成功，甲方发具体预订信息给乙方，并经乙方确认后的订单</w:t>
      </w:r>
      <w:r>
        <w:rPr>
          <w:rFonts w:ascii="宋体" w:hAnsi="宋体"/>
          <w:bCs/>
          <w:color w:val="000000"/>
          <w:sz w:val="21"/>
          <w:szCs w:val="21"/>
        </w:rPr>
        <w:t>:</w:t>
      </w:r>
    </w:p>
    <w:p>
      <w:pPr>
        <w:pStyle w:val="9"/>
        <w:numPr>
          <w:ilvl w:val="0"/>
          <w:numId w:val="3"/>
        </w:numPr>
        <w:spacing w:before="97" w:after="97" w:afterLines="30" w:line="400" w:lineRule="exact"/>
        <w:ind w:left="0" w:firstLine="420"/>
        <w:rPr>
          <w:rFonts w:ascii="宋体" w:hAnsi="宋体" w:cs="Helvetica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  <w:shd w:val="clear" w:color="auto" w:fill="FFFFFF"/>
        </w:rPr>
        <w:t>乙方在收到甲方</w:t>
      </w:r>
      <w:r>
        <w:rPr>
          <w:rFonts w:hint="eastAsia" w:ascii="宋体" w:hAnsi="宋体"/>
          <w:color w:val="000000"/>
          <w:sz w:val="21"/>
          <w:szCs w:val="21"/>
          <w:shd w:val="clear" w:color="auto" w:fill="FFFFFF"/>
        </w:rPr>
        <w:t>发送的</w:t>
      </w:r>
      <w:r>
        <w:rPr>
          <w:rFonts w:hint="eastAsia"/>
          <w:color w:val="000000"/>
          <w:sz w:val="21"/>
          <w:szCs w:val="21"/>
        </w:rPr>
        <w:t>订单预订详情</w:t>
      </w:r>
      <w:r>
        <w:rPr>
          <w:rFonts w:ascii="宋体" w:hAnsi="宋体"/>
          <w:color w:val="000000"/>
          <w:sz w:val="21"/>
          <w:szCs w:val="21"/>
          <w:shd w:val="clear" w:color="auto" w:fill="FFFFFF"/>
        </w:rPr>
        <w:t>之后，</w:t>
      </w:r>
      <w:r>
        <w:rPr>
          <w:rFonts w:hint="eastAsia" w:ascii="宋体" w:hAnsi="宋体"/>
          <w:color w:val="000000"/>
          <w:sz w:val="21"/>
          <w:szCs w:val="21"/>
          <w:shd w:val="clear" w:color="auto" w:fill="FFFFFF"/>
        </w:rPr>
        <w:t>若订单产生于上午</w:t>
      </w:r>
      <w:r>
        <w:rPr>
          <w:rFonts w:ascii="宋体" w:hAnsi="宋体"/>
          <w:color w:val="000000"/>
          <w:sz w:val="21"/>
          <w:szCs w:val="21"/>
          <w:shd w:val="clear" w:color="auto" w:fill="FFFFFF"/>
        </w:rPr>
        <w:t>8点到19点之间（当地时间），乙方须在2小时内</w:t>
      </w:r>
      <w:r>
        <w:rPr>
          <w:rFonts w:hint="eastAsia" w:ascii="宋体" w:hAnsi="宋体" w:cs="Helvetica"/>
          <w:color w:val="000000"/>
          <w:sz w:val="21"/>
          <w:szCs w:val="21"/>
        </w:rPr>
        <w:t>向甲方提供</w:t>
      </w:r>
      <w:r>
        <w:rPr>
          <w:rFonts w:ascii="宋体" w:hAnsi="宋体" w:cs="Helvetica"/>
          <w:color w:val="000000"/>
          <w:sz w:val="21"/>
          <w:szCs w:val="21"/>
        </w:rPr>
        <w:t>预订号或酒店确认号；</w:t>
      </w:r>
      <w:r>
        <w:rPr>
          <w:rFonts w:hint="eastAsia" w:ascii="宋体" w:hAnsi="宋体" w:cs="Helvetica"/>
          <w:color w:val="000000"/>
          <w:sz w:val="21"/>
          <w:szCs w:val="21"/>
        </w:rPr>
        <w:t>若订单产生于</w:t>
      </w:r>
      <w:r>
        <w:rPr>
          <w:rFonts w:ascii="宋体" w:hAnsi="宋体" w:cs="Helvetica"/>
          <w:color w:val="000000"/>
          <w:sz w:val="21"/>
          <w:szCs w:val="21"/>
        </w:rPr>
        <w:t>19点到次日8点之间（当地时间），乙方须在次日10点（当地时间）之前向甲方提供预订号或酒店确认号。</w:t>
      </w:r>
      <w:r>
        <w:rPr>
          <w:rFonts w:hint="eastAsia" w:ascii="宋体" w:hAnsi="宋体" w:cs="Helvetica"/>
          <w:color w:val="000000"/>
          <w:sz w:val="21"/>
          <w:szCs w:val="21"/>
          <w:lang w:val="en-US" w:eastAsia="zh-CN"/>
        </w:rPr>
        <w:t>如乙方未能在指定时间内提供</w:t>
      </w:r>
      <w:r>
        <w:rPr>
          <w:rFonts w:ascii="宋体" w:hAnsi="宋体" w:cs="Helvetica"/>
          <w:color w:val="000000"/>
          <w:sz w:val="21"/>
          <w:szCs w:val="21"/>
        </w:rPr>
        <w:t>预订号或酒店确认号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/>
          <w:color w:val="000000"/>
          <w:sz w:val="21"/>
          <w:szCs w:val="21"/>
        </w:rPr>
        <w:t>甲方有权根据客户的意愿取消订单，</w:t>
      </w:r>
      <w:r>
        <w:rPr>
          <w:rFonts w:hint="eastAsia"/>
          <w:color w:val="000000"/>
          <w:sz w:val="21"/>
          <w:szCs w:val="21"/>
          <w:lang w:val="en-US" w:eastAsia="zh-CN"/>
        </w:rPr>
        <w:t>除退还房费外，甲方有权要求乙方支付该订单房费20%的违约金。如迟延提供</w:t>
      </w:r>
      <w:r>
        <w:rPr>
          <w:rFonts w:ascii="宋体" w:hAnsi="宋体" w:cs="Helvetica"/>
          <w:color w:val="000000"/>
          <w:sz w:val="21"/>
          <w:szCs w:val="21"/>
        </w:rPr>
        <w:t>预订号或酒店确认号</w:t>
      </w:r>
      <w:r>
        <w:rPr>
          <w:rFonts w:hint="eastAsia"/>
          <w:color w:val="000000"/>
          <w:sz w:val="21"/>
          <w:szCs w:val="21"/>
          <w:lang w:val="en-US" w:eastAsia="zh-Hans"/>
        </w:rPr>
        <w:t>的</w:t>
      </w:r>
      <w:r>
        <w:rPr>
          <w:rFonts w:hint="eastAsia"/>
          <w:color w:val="000000"/>
          <w:sz w:val="21"/>
          <w:szCs w:val="21"/>
          <w:lang w:val="en-US" w:eastAsia="zh-CN"/>
        </w:rPr>
        <w:t>情况超过三次，甲方有权单方解除本协议。</w:t>
      </w:r>
    </w:p>
    <w:p>
      <w:pPr>
        <w:pStyle w:val="9"/>
        <w:numPr>
          <w:ilvl w:val="0"/>
          <w:numId w:val="3"/>
        </w:numPr>
        <w:spacing w:before="97" w:after="97" w:afterLines="30" w:line="400" w:lineRule="exact"/>
        <w:ind w:left="0" w:firstLine="420"/>
        <w:rPr>
          <w:rFonts w:ascii="宋体" w:hAnsi="宋体" w:cs="Helvetic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若</w:t>
      </w:r>
      <w:r>
        <w:rPr>
          <w:rFonts w:hint="eastAsia"/>
          <w:color w:val="000000"/>
          <w:sz w:val="21"/>
          <w:szCs w:val="21"/>
          <w:lang w:val="en-US" w:eastAsia="zh-Hans"/>
        </w:rPr>
        <w:t>因</w:t>
      </w:r>
      <w:r>
        <w:rPr>
          <w:rFonts w:hint="eastAsia"/>
          <w:color w:val="000000"/>
          <w:sz w:val="21"/>
          <w:szCs w:val="21"/>
        </w:rPr>
        <w:t>乙方</w:t>
      </w:r>
      <w:r>
        <w:rPr>
          <w:rFonts w:hint="eastAsia"/>
          <w:color w:val="000000"/>
          <w:sz w:val="21"/>
          <w:szCs w:val="21"/>
          <w:lang w:val="en-US" w:eastAsia="zh-Hans"/>
        </w:rPr>
        <w:t>原因</w:t>
      </w:r>
      <w:r>
        <w:rPr>
          <w:rFonts w:hint="default"/>
          <w:color w:val="000000"/>
          <w:sz w:val="21"/>
          <w:szCs w:val="21"/>
          <w:lang w:eastAsia="zh-Hans"/>
        </w:rPr>
        <w:t>（</w:t>
      </w:r>
      <w:r>
        <w:rPr>
          <w:rFonts w:hint="eastAsia"/>
          <w:color w:val="000000"/>
          <w:sz w:val="21"/>
          <w:szCs w:val="21"/>
          <w:lang w:val="en-US" w:eastAsia="zh-Hans"/>
        </w:rPr>
        <w:t>包括而不限于</w:t>
      </w:r>
      <w:r>
        <w:rPr>
          <w:rFonts w:hint="eastAsia"/>
          <w:color w:val="000000"/>
          <w:sz w:val="21"/>
          <w:szCs w:val="21"/>
        </w:rPr>
        <w:t>满房、变价等</w:t>
      </w:r>
      <w:r>
        <w:rPr>
          <w:rFonts w:hint="default"/>
          <w:color w:val="000000"/>
          <w:sz w:val="21"/>
          <w:szCs w:val="21"/>
        </w:rPr>
        <w:t>）</w:t>
      </w:r>
      <w:r>
        <w:rPr>
          <w:rFonts w:hint="eastAsia"/>
          <w:color w:val="000000"/>
          <w:sz w:val="21"/>
          <w:szCs w:val="21"/>
        </w:rPr>
        <w:t>不能原单确认：</w:t>
      </w:r>
    </w:p>
    <w:p>
      <w:pPr>
        <w:pStyle w:val="9"/>
        <w:numPr>
          <w:ilvl w:val="0"/>
          <w:numId w:val="4"/>
        </w:numPr>
        <w:spacing w:before="97" w:after="97" w:afterLines="30" w:line="400" w:lineRule="exact"/>
        <w:ind w:firstLineChars="0"/>
        <w:rPr>
          <w:rFonts w:ascii="宋体" w:hAnsi="宋体" w:cs="Helvetic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甲方有权将该订单通过其他渠道预订，中间产生的差价将由乙方承担；</w:t>
      </w:r>
    </w:p>
    <w:p>
      <w:pPr>
        <w:pStyle w:val="9"/>
        <w:numPr>
          <w:ilvl w:val="0"/>
          <w:numId w:val="4"/>
        </w:numPr>
        <w:spacing w:before="97" w:after="97" w:afterLines="30" w:line="400" w:lineRule="exact"/>
        <w:ind w:firstLineChars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若甲方无法通过其他渠道给客户预订原酒店，乙方须给出合理的备选酒店方案，备选酒店必须与原酒店同等级或比原酒店更高等级，与原酒店的距离不得超过</w:t>
      </w:r>
      <w:r>
        <w:rPr>
          <w:color w:val="000000"/>
          <w:sz w:val="21"/>
          <w:szCs w:val="21"/>
        </w:rPr>
        <w:t>5</w:t>
      </w:r>
      <w:r>
        <w:rPr>
          <w:rFonts w:hint="eastAsia"/>
          <w:color w:val="000000"/>
          <w:sz w:val="21"/>
          <w:szCs w:val="21"/>
        </w:rPr>
        <w:t>公里，房型不能降级；</w:t>
      </w:r>
    </w:p>
    <w:p>
      <w:pPr>
        <w:pStyle w:val="9"/>
        <w:numPr>
          <w:ilvl w:val="0"/>
          <w:numId w:val="4"/>
        </w:numPr>
        <w:spacing w:before="97" w:after="97" w:afterLines="30" w:line="400" w:lineRule="exact"/>
        <w:ind w:firstLineChars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若客户接受备选酒店，乙方需立即与备选酒店确认订单并反馈给甲方预订成功的信息；若客户不接受备选酒店，乙方须作最高为订单首晚房费的赔付。</w:t>
      </w:r>
    </w:p>
    <w:p>
      <w:pPr>
        <w:pStyle w:val="9"/>
        <w:numPr>
          <w:ilvl w:val="0"/>
          <w:numId w:val="3"/>
        </w:numPr>
        <w:spacing w:before="97" w:after="97" w:afterLines="30" w:line="400" w:lineRule="exact"/>
        <w:ind w:left="0" w:firstLine="420"/>
        <w:rPr>
          <w:color w:val="000000"/>
          <w:sz w:val="21"/>
          <w:szCs w:val="21"/>
        </w:rPr>
      </w:pPr>
      <w:r>
        <w:rPr>
          <w:rFonts w:hint="eastAsia" w:ascii="宋体" w:hAnsi="宋体" w:cs="Helvetica"/>
          <w:color w:val="000000"/>
          <w:sz w:val="21"/>
          <w:szCs w:val="21"/>
        </w:rPr>
        <w:t>若乙方在接收到甲方的订单预订详情</w:t>
      </w:r>
      <w:r>
        <w:rPr>
          <w:rFonts w:ascii="宋体" w:hAnsi="宋体" w:cs="Helvetica"/>
          <w:color w:val="000000"/>
          <w:sz w:val="21"/>
          <w:szCs w:val="21"/>
        </w:rPr>
        <w:t>2</w:t>
      </w:r>
      <w:r>
        <w:rPr>
          <w:rFonts w:hint="eastAsia" w:ascii="宋体" w:hAnsi="宋体" w:cs="Helvetica"/>
          <w:color w:val="000000"/>
          <w:sz w:val="21"/>
          <w:szCs w:val="21"/>
        </w:rPr>
        <w:t>小时内不提供确认信息，甲方有权利对该订单进行其他处理，</w:t>
      </w:r>
      <w:r>
        <w:rPr>
          <w:rFonts w:hint="eastAsia" w:ascii="宋体" w:hAnsi="宋体" w:cs="Helvetica"/>
          <w:color w:val="000000"/>
          <w:sz w:val="21"/>
          <w:szCs w:val="21"/>
          <w:lang w:val="en-US" w:eastAsia="zh-Hans"/>
        </w:rPr>
        <w:t>乙方需按本协议承担违约责任外</w:t>
      </w:r>
      <w:r>
        <w:rPr>
          <w:rFonts w:hint="default" w:ascii="宋体" w:hAnsi="宋体" w:cs="Helvetica"/>
          <w:color w:val="000000"/>
          <w:sz w:val="21"/>
          <w:szCs w:val="21"/>
          <w:lang w:eastAsia="zh-Hans"/>
        </w:rPr>
        <w:t>，</w:t>
      </w:r>
      <w:r>
        <w:rPr>
          <w:rFonts w:hint="eastAsia" w:ascii="宋体" w:hAnsi="宋体" w:cs="Helvetica"/>
          <w:color w:val="000000"/>
          <w:sz w:val="21"/>
          <w:szCs w:val="21"/>
        </w:rPr>
        <w:t>由此造成的所有损失</w:t>
      </w:r>
      <w:r>
        <w:rPr>
          <w:rFonts w:hint="eastAsia" w:ascii="宋体" w:hAnsi="宋体" w:cs="Helvetica"/>
          <w:color w:val="000000"/>
          <w:sz w:val="21"/>
          <w:szCs w:val="21"/>
          <w:lang w:val="en-US" w:eastAsia="zh-Hans"/>
        </w:rPr>
        <w:t>仍</w:t>
      </w:r>
      <w:r>
        <w:rPr>
          <w:rFonts w:hint="eastAsia" w:ascii="宋体" w:hAnsi="宋体" w:cs="Helvetica"/>
          <w:color w:val="000000"/>
          <w:sz w:val="21"/>
          <w:szCs w:val="21"/>
        </w:rPr>
        <w:t>由乙方承担。</w:t>
      </w:r>
    </w:p>
    <w:p>
      <w:pPr>
        <w:pStyle w:val="9"/>
        <w:numPr>
          <w:ilvl w:val="0"/>
          <w:numId w:val="3"/>
        </w:numPr>
        <w:spacing w:before="97" w:after="97" w:afterLines="30" w:line="400" w:lineRule="exact"/>
        <w:ind w:left="0"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乙方确认订单后，客户到达酒店查询不到预订</w:t>
      </w:r>
      <w:r>
        <w:rPr>
          <w:rFonts w:hint="eastAsia"/>
          <w:color w:val="000000"/>
          <w:sz w:val="21"/>
          <w:szCs w:val="21"/>
          <w:lang w:val="en-US" w:eastAsia="zh-Hans"/>
        </w:rPr>
        <w:t>信息</w:t>
      </w:r>
      <w:r>
        <w:rPr>
          <w:rFonts w:hint="eastAsia"/>
          <w:color w:val="000000"/>
          <w:sz w:val="21"/>
          <w:szCs w:val="21"/>
        </w:rPr>
        <w:t>，乙方须立即处理客户问题，并在</w:t>
      </w:r>
      <w:r>
        <w:rPr>
          <w:rFonts w:hint="eastAsia"/>
          <w:color w:val="000000"/>
          <w:sz w:val="21"/>
          <w:szCs w:val="21"/>
          <w:lang w:val="en-US" w:eastAsia="zh-CN"/>
        </w:rPr>
        <w:t>10</w:t>
      </w:r>
      <w:r>
        <w:rPr>
          <w:rFonts w:hint="eastAsia"/>
          <w:color w:val="000000"/>
          <w:sz w:val="21"/>
          <w:szCs w:val="21"/>
        </w:rPr>
        <w:t>分钟内反馈处理结果：</w:t>
      </w:r>
      <w:r>
        <w:rPr>
          <w:rFonts w:hint="eastAsia" w:ascii="宋体" w:hAnsi="宋体"/>
          <w:color w:val="000000"/>
          <w:sz w:val="21"/>
          <w:szCs w:val="21"/>
        </w:rPr>
        <w:t>若乙方</w:t>
      </w:r>
      <w:r>
        <w:rPr>
          <w:rFonts w:hint="eastAsia"/>
          <w:color w:val="000000"/>
          <w:sz w:val="21"/>
          <w:szCs w:val="21"/>
        </w:rPr>
        <w:t>超过</w:t>
      </w:r>
      <w:r>
        <w:rPr>
          <w:rFonts w:hint="eastAsia"/>
          <w:color w:val="000000"/>
          <w:sz w:val="21"/>
          <w:szCs w:val="21"/>
          <w:lang w:val="en-US" w:eastAsia="zh-CN"/>
        </w:rPr>
        <w:t>10</w:t>
      </w:r>
      <w:r>
        <w:rPr>
          <w:rFonts w:hint="eastAsia"/>
          <w:color w:val="000000"/>
          <w:sz w:val="21"/>
          <w:szCs w:val="21"/>
        </w:rPr>
        <w:t>分钟后</w:t>
      </w:r>
      <w:r>
        <w:rPr>
          <w:rFonts w:hint="eastAsia" w:ascii="宋体" w:hAnsi="宋体"/>
          <w:color w:val="000000"/>
          <w:sz w:val="21"/>
          <w:szCs w:val="21"/>
        </w:rPr>
        <w:t>给予反馈结果，甲方有权根据客户的意愿取消订单</w:t>
      </w:r>
      <w:r>
        <w:rPr>
          <w:rFonts w:hint="default" w:ascii="宋体" w:hAnsi="宋体"/>
          <w:color w:val="000000"/>
          <w:sz w:val="21"/>
          <w:szCs w:val="21"/>
        </w:rPr>
        <w:t>，</w:t>
      </w:r>
      <w:r>
        <w:rPr>
          <w:rFonts w:hint="eastAsia" w:ascii="宋体" w:hAnsi="宋体"/>
          <w:color w:val="000000"/>
          <w:sz w:val="21"/>
          <w:szCs w:val="21"/>
          <w:lang w:val="en-US" w:eastAsia="zh-Hans"/>
        </w:rPr>
        <w:t>乙方</w:t>
      </w:r>
      <w:r>
        <w:rPr>
          <w:rFonts w:hint="eastAsia"/>
          <w:color w:val="000000"/>
          <w:sz w:val="21"/>
          <w:szCs w:val="21"/>
          <w:lang w:val="en-US" w:eastAsia="zh-CN"/>
        </w:rPr>
        <w:t>除退还房费外，</w:t>
      </w:r>
      <w:r>
        <w:rPr>
          <w:rFonts w:hint="eastAsia"/>
          <w:color w:val="000000"/>
          <w:sz w:val="21"/>
          <w:szCs w:val="21"/>
          <w:lang w:val="en-US" w:eastAsia="zh-Hans"/>
        </w:rPr>
        <w:t>需按</w:t>
      </w:r>
      <w:r>
        <w:rPr>
          <w:rFonts w:hint="eastAsia" w:ascii="宋体" w:hAnsi="宋体"/>
          <w:color w:val="000000"/>
          <w:sz w:val="21"/>
          <w:szCs w:val="21"/>
        </w:rPr>
        <w:t>订单首晚房费</w:t>
      </w:r>
      <w:r>
        <w:rPr>
          <w:rFonts w:hint="eastAsia" w:ascii="宋体" w:hAnsi="宋体"/>
          <w:color w:val="000000"/>
          <w:sz w:val="21"/>
          <w:szCs w:val="21"/>
          <w:lang w:val="en-US" w:eastAsia="zh-Hans"/>
        </w:rPr>
        <w:t>支付违约金</w:t>
      </w:r>
      <w:r>
        <w:rPr>
          <w:rFonts w:hint="eastAsia" w:ascii="宋体" w:hAnsi="宋体"/>
          <w:color w:val="000000"/>
          <w:sz w:val="21"/>
          <w:szCs w:val="21"/>
        </w:rPr>
        <w:t>，如果订单首晚房费不能覆盖甲方的损失，乙方应对甲方的损失负全部责任。</w:t>
      </w:r>
    </w:p>
    <w:p>
      <w:pPr>
        <w:pStyle w:val="9"/>
        <w:numPr>
          <w:ilvl w:val="0"/>
          <w:numId w:val="3"/>
        </w:numPr>
        <w:spacing w:before="97" w:after="97" w:afterLines="30" w:line="400" w:lineRule="exact"/>
        <w:ind w:left="0"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若乙方在</w:t>
      </w:r>
      <w:r>
        <w:rPr>
          <w:rFonts w:hint="eastAsia"/>
          <w:color w:val="000000"/>
          <w:sz w:val="21"/>
          <w:szCs w:val="21"/>
          <w:lang w:val="en-US" w:eastAsia="zh-CN"/>
        </w:rPr>
        <w:t>10</w:t>
      </w:r>
      <w:r>
        <w:rPr>
          <w:rFonts w:hint="eastAsia"/>
          <w:color w:val="000000"/>
          <w:sz w:val="21"/>
          <w:szCs w:val="21"/>
        </w:rPr>
        <w:t>分钟内反馈客户无法原单入住，乙方需立即为客户提供备选酒店：</w:t>
      </w:r>
    </w:p>
    <w:p>
      <w:pPr>
        <w:pStyle w:val="9"/>
        <w:numPr>
          <w:ilvl w:val="0"/>
          <w:numId w:val="5"/>
        </w:numPr>
        <w:spacing w:before="97" w:after="97" w:afterLines="30" w:line="400" w:lineRule="exact"/>
        <w:ind w:firstLineChars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若客户接受备选酒店，乙方需承担客户搬离酒店的交通费和其他相关费用；</w:t>
      </w:r>
    </w:p>
    <w:p>
      <w:pPr>
        <w:pStyle w:val="9"/>
        <w:numPr>
          <w:ilvl w:val="0"/>
          <w:numId w:val="5"/>
        </w:numPr>
        <w:spacing w:before="97" w:after="97" w:afterLines="30" w:line="400" w:lineRule="exact"/>
        <w:ind w:firstLineChars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若客户不接受备选酒店，</w:t>
      </w:r>
      <w:r>
        <w:rPr>
          <w:rFonts w:hint="eastAsia" w:ascii="宋体" w:hAnsi="宋体"/>
          <w:color w:val="000000"/>
          <w:sz w:val="21"/>
          <w:szCs w:val="21"/>
        </w:rPr>
        <w:t>甲方有权根据客户的意愿取消订单</w:t>
      </w:r>
      <w:r>
        <w:rPr>
          <w:rFonts w:hint="default" w:ascii="宋体" w:hAnsi="宋体"/>
          <w:color w:val="000000"/>
          <w:sz w:val="21"/>
          <w:szCs w:val="21"/>
        </w:rPr>
        <w:t>，</w:t>
      </w:r>
      <w:r>
        <w:rPr>
          <w:rFonts w:hint="eastAsia" w:ascii="宋体" w:hAnsi="宋体"/>
          <w:color w:val="000000"/>
          <w:sz w:val="21"/>
          <w:szCs w:val="21"/>
          <w:lang w:val="en-US" w:eastAsia="zh-Hans"/>
        </w:rPr>
        <w:t>乙方</w:t>
      </w:r>
      <w:r>
        <w:rPr>
          <w:rFonts w:hint="eastAsia"/>
          <w:color w:val="000000"/>
          <w:sz w:val="21"/>
          <w:szCs w:val="21"/>
          <w:lang w:val="en-US" w:eastAsia="zh-CN"/>
        </w:rPr>
        <w:t>除退还房费外，</w:t>
      </w:r>
      <w:r>
        <w:rPr>
          <w:rFonts w:hint="eastAsia"/>
          <w:color w:val="000000"/>
          <w:sz w:val="21"/>
          <w:szCs w:val="21"/>
          <w:lang w:val="en-US" w:eastAsia="zh-Hans"/>
        </w:rPr>
        <w:t>需按</w:t>
      </w:r>
      <w:r>
        <w:rPr>
          <w:rFonts w:hint="eastAsia" w:ascii="宋体" w:hAnsi="宋体"/>
          <w:color w:val="000000"/>
          <w:sz w:val="21"/>
          <w:szCs w:val="21"/>
        </w:rPr>
        <w:t>订单首晚房费</w:t>
      </w:r>
      <w:r>
        <w:rPr>
          <w:rFonts w:hint="eastAsia" w:ascii="宋体" w:hAnsi="宋体"/>
          <w:color w:val="000000"/>
          <w:sz w:val="21"/>
          <w:szCs w:val="21"/>
          <w:lang w:val="en-US" w:eastAsia="zh-Hans"/>
        </w:rPr>
        <w:t>支付违约金</w:t>
      </w:r>
      <w:r>
        <w:rPr>
          <w:rFonts w:hint="eastAsia" w:ascii="宋体" w:hAnsi="宋体"/>
          <w:color w:val="000000"/>
          <w:sz w:val="21"/>
          <w:szCs w:val="21"/>
        </w:rPr>
        <w:t>，如果订单首晚房费不能覆盖甲方的损失，乙方应对甲方的损失负全部责任。</w:t>
      </w:r>
      <w:r>
        <w:rPr>
          <w:rFonts w:hint="eastAsia"/>
          <w:color w:val="000000"/>
          <w:sz w:val="21"/>
          <w:szCs w:val="21"/>
        </w:rPr>
        <w:t>。</w:t>
      </w:r>
    </w:p>
    <w:p>
      <w:pPr>
        <w:pStyle w:val="9"/>
        <w:numPr>
          <w:ilvl w:val="0"/>
          <w:numId w:val="3"/>
        </w:numPr>
        <w:spacing w:before="97" w:after="97" w:afterLines="30" w:line="400" w:lineRule="exact"/>
        <w:ind w:left="0" w:firstLine="420"/>
        <w:rPr>
          <w:rFonts w:ascii="宋体" w:hAnsi="宋体"/>
          <w:color w:val="000000"/>
          <w:sz w:val="21"/>
          <w:szCs w:val="21"/>
        </w:rPr>
      </w:pPr>
      <w:bookmarkStart w:id="0" w:name="OLE_LINK2"/>
      <w:bookmarkStart w:id="1" w:name="OLE_LINK1"/>
      <w:r>
        <w:rPr>
          <w:rFonts w:hint="eastAsia"/>
          <w:color w:val="000000"/>
          <w:sz w:val="21"/>
          <w:szCs w:val="21"/>
        </w:rPr>
        <w:t>乙方</w:t>
      </w:r>
      <w:r>
        <w:rPr>
          <w:rFonts w:hint="eastAsia" w:ascii="宋体" w:hAnsi="宋体"/>
          <w:color w:val="000000"/>
          <w:sz w:val="21"/>
          <w:szCs w:val="21"/>
        </w:rPr>
        <w:t>订单确认后，应保证酒店会把房间保留到入住日期的第二天中午</w:t>
      </w:r>
      <w:r>
        <w:rPr>
          <w:rFonts w:ascii="宋体" w:hAnsi="宋体"/>
          <w:color w:val="000000"/>
          <w:sz w:val="21"/>
          <w:szCs w:val="21"/>
        </w:rPr>
        <w:t>12点。如果客人在第二天中午12点之前到达酒店，但是酒店没有为客人保留房间，乙方应承担因此对甲方造成的所有损失。</w:t>
      </w:r>
    </w:p>
    <w:bookmarkEnd w:id="0"/>
    <w:bookmarkEnd w:id="1"/>
    <w:p>
      <w:pPr>
        <w:pStyle w:val="9"/>
        <w:numPr>
          <w:ilvl w:val="0"/>
          <w:numId w:val="2"/>
        </w:numPr>
        <w:spacing w:before="97"/>
        <w:ind w:firstLineChars="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关于实时库存房（</w:t>
      </w:r>
      <w:r>
        <w:rPr>
          <w:b/>
          <w:sz w:val="21"/>
          <w:szCs w:val="21"/>
        </w:rPr>
        <w:t>allotment</w:t>
      </w:r>
      <w:r>
        <w:rPr>
          <w:rFonts w:hint="eastAsia"/>
          <w:b/>
          <w:sz w:val="21"/>
          <w:szCs w:val="21"/>
        </w:rPr>
        <w:t>）订单的确认条款</w:t>
      </w:r>
    </w:p>
    <w:p>
      <w:pPr>
        <w:spacing w:before="97" w:after="97" w:afterLines="30" w:line="400" w:lineRule="exact"/>
        <w:ind w:firstLine="420"/>
      </w:pPr>
      <w:r>
        <w:rPr>
          <w:rFonts w:hint="eastAsia"/>
          <w:bCs/>
          <w:sz w:val="21"/>
          <w:szCs w:val="21"/>
        </w:rPr>
        <w:t>乙方提供的</w:t>
      </w:r>
      <w:r>
        <w:rPr>
          <w:rFonts w:hint="eastAsia" w:ascii="宋体" w:hAnsi="宋体" w:cs="Helvetica"/>
          <w:color w:val="000000"/>
          <w:sz w:val="21"/>
          <w:szCs w:val="21"/>
        </w:rPr>
        <w:t>实时库存房一旦被客户预订成功，</w:t>
      </w:r>
      <w:r>
        <w:rPr>
          <w:rFonts w:ascii="宋体" w:hAnsi="宋体"/>
          <w:color w:val="000000"/>
          <w:sz w:val="21"/>
          <w:szCs w:val="21"/>
          <w:shd w:val="clear" w:color="auto" w:fill="FFFFFF"/>
        </w:rPr>
        <w:t>视同乙方已确认订单,确认方法参照本</w:t>
      </w:r>
      <w:r>
        <w:rPr>
          <w:rFonts w:hint="eastAsia" w:ascii="宋体" w:hAnsi="宋体"/>
          <w:color w:val="000000"/>
          <w:sz w:val="21"/>
          <w:szCs w:val="21"/>
          <w:shd w:val="clear" w:color="auto" w:fill="FFFFFF"/>
        </w:rPr>
        <w:t>协议本</w:t>
      </w:r>
      <w:r>
        <w:rPr>
          <w:rFonts w:hint="eastAsia"/>
          <w:color w:val="000000"/>
          <w:sz w:val="21"/>
          <w:szCs w:val="21"/>
        </w:rPr>
        <w:t>条第（二）款的内容。</w:t>
      </w:r>
    </w:p>
    <w:p>
      <w:pPr>
        <w:pStyle w:val="2"/>
        <w:numPr>
          <w:ilvl w:val="0"/>
          <w:numId w:val="1"/>
        </w:numPr>
        <w:spacing w:before="326"/>
        <w:ind w:left="0" w:firstLine="422"/>
        <w:rPr>
          <w:sz w:val="21"/>
          <w:szCs w:val="21"/>
        </w:rPr>
      </w:pPr>
      <w:r>
        <w:rPr>
          <w:rFonts w:hint="eastAsia"/>
          <w:sz w:val="21"/>
          <w:szCs w:val="21"/>
        </w:rPr>
        <w:t>价格与结算</w:t>
      </w:r>
    </w:p>
    <w:p>
      <w:pPr>
        <w:pStyle w:val="9"/>
        <w:numPr>
          <w:ilvl w:val="0"/>
          <w:numId w:val="6"/>
        </w:numPr>
        <w:spacing w:before="97" w:after="97" w:afterLines="30" w:line="400" w:lineRule="exact"/>
        <w:ind w:left="0"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结算周期：双方同意</w:t>
      </w:r>
      <w:r>
        <w:rPr>
          <w:rFonts w:hint="eastAsia"/>
          <w:color w:val="000000"/>
          <w:sz w:val="21"/>
          <w:szCs w:val="21"/>
          <w:lang w:val="en-US" w:eastAsia="zh-CN"/>
        </w:rPr>
        <w:t xml:space="preserve">    </w:t>
      </w:r>
      <w:r>
        <w:rPr>
          <w:rFonts w:hint="eastAsia"/>
          <w:color w:val="000000"/>
          <w:sz w:val="21"/>
          <w:szCs w:val="21"/>
        </w:rPr>
        <w:t>的方式结算，每</w:t>
      </w:r>
      <w:r>
        <w:rPr>
          <w:rFonts w:hint="eastAsia"/>
          <w:color w:val="000000"/>
          <w:sz w:val="21"/>
          <w:szCs w:val="21"/>
          <w:lang w:val="en-US" w:eastAsia="zh-CN"/>
        </w:rPr>
        <w:t xml:space="preserve">    </w:t>
      </w:r>
      <w:r>
        <w:rPr>
          <w:rFonts w:hint="eastAsia"/>
          <w:color w:val="000000"/>
          <w:sz w:val="21"/>
          <w:szCs w:val="21"/>
        </w:rPr>
        <w:t>个工作日离店的账单，乙方应当以电子邮件形式送结算账单至甲方财务人员；甲方收到账单确认无误后，乙方提供符合甲方要求的正式等额发票或收款凭据，甲方收到乙方提供的发票或收款凭据</w:t>
      </w:r>
      <w:r>
        <w:rPr>
          <w:rFonts w:hint="eastAsia"/>
          <w:color w:val="000000"/>
          <w:sz w:val="21"/>
          <w:szCs w:val="21"/>
          <w:lang w:val="en-US" w:eastAsia="zh-CN"/>
        </w:rPr>
        <w:t xml:space="preserve">    </w:t>
      </w:r>
      <w:bookmarkStart w:id="2" w:name="_GoBack"/>
      <w:bookmarkEnd w:id="2"/>
      <w:r>
        <w:rPr>
          <w:rFonts w:hint="eastAsia"/>
          <w:color w:val="000000"/>
          <w:sz w:val="21"/>
          <w:szCs w:val="21"/>
        </w:rPr>
        <w:t>个工作日内完成当期账款支付。</w:t>
      </w:r>
    </w:p>
    <w:p>
      <w:pPr>
        <w:pStyle w:val="9"/>
        <w:numPr>
          <w:ilvl w:val="0"/>
          <w:numId w:val="6"/>
        </w:numPr>
        <w:spacing w:before="97" w:after="97" w:afterLines="30" w:line="400" w:lineRule="exact"/>
        <w:ind w:left="0"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赔付金额结算：甲方每个结账期会汇总乙方上期的赔付金额并发送给乙方，双方确认赔付金额后，当期汇总的赔付金额将在下期账单中直接扣减。</w:t>
      </w:r>
    </w:p>
    <w:p>
      <w:pPr>
        <w:pStyle w:val="9"/>
        <w:numPr>
          <w:ilvl w:val="0"/>
          <w:numId w:val="6"/>
        </w:numPr>
        <w:spacing w:before="97" w:after="97" w:afterLines="30" w:line="400" w:lineRule="exact"/>
        <w:ind w:left="0"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甲方在转账给乙方时产生的银行手续费将由甲方承担，乙方收款时产生的银行手续费将由乙方承担。</w:t>
      </w:r>
    </w:p>
    <w:p>
      <w:pPr>
        <w:pStyle w:val="9"/>
        <w:numPr>
          <w:ilvl w:val="0"/>
          <w:numId w:val="6"/>
        </w:numPr>
        <w:spacing w:before="97" w:after="97" w:afterLines="30" w:line="400" w:lineRule="exact"/>
        <w:ind w:left="0"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账户信息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甲方银行账户信息：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before="97" w:after="97" w:afterLines="30" w:line="400" w:lineRule="exact"/>
              <w:ind w:firstLine="422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账户名称</w:t>
            </w:r>
          </w:p>
        </w:tc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</w:p>
        </w:tc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财务联系人：</w:t>
            </w:r>
          </w:p>
        </w:tc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开</w:t>
            </w:r>
            <w:r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户</w:t>
            </w:r>
            <w:r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行：</w:t>
            </w:r>
          </w:p>
        </w:tc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</w:p>
        </w:tc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Swift Code:</w:t>
            </w:r>
          </w:p>
        </w:tc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收款账号：</w:t>
            </w:r>
          </w:p>
        </w:tc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</w:p>
        </w:tc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jc w:val="center"/>
              <w:rPr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地址：</w:t>
            </w:r>
          </w:p>
        </w:tc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邮件地址：</w:t>
            </w:r>
          </w:p>
        </w:tc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</w:p>
        </w:tc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电话：</w:t>
            </w:r>
          </w:p>
        </w:tc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乙方银行账户信息：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账户名称</w:t>
            </w:r>
          </w:p>
        </w:tc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</w:p>
        </w:tc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财务联系人：</w:t>
            </w:r>
          </w:p>
        </w:tc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开</w:t>
            </w:r>
            <w:r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户</w:t>
            </w:r>
            <w:r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行：</w:t>
            </w:r>
          </w:p>
        </w:tc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</w:p>
        </w:tc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Swift Code:</w:t>
            </w:r>
          </w:p>
        </w:tc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收款账号：</w:t>
            </w:r>
          </w:p>
        </w:tc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</w:p>
        </w:tc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地址：</w:t>
            </w:r>
          </w:p>
        </w:tc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邮件地址：</w:t>
            </w:r>
          </w:p>
        </w:tc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</w:p>
        </w:tc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电话：</w:t>
            </w:r>
          </w:p>
        </w:tc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</w:p>
        </w:tc>
      </w:tr>
    </w:tbl>
    <w:p>
      <w:pPr>
        <w:spacing w:before="97"/>
        <w:ind w:left="0" w:leftChars="0" w:firstLine="0" w:firstLineChars="0"/>
        <w:rPr>
          <w:sz w:val="21"/>
          <w:szCs w:val="21"/>
        </w:rPr>
      </w:pPr>
    </w:p>
    <w:p>
      <w:pPr>
        <w:pStyle w:val="2"/>
        <w:numPr>
          <w:ilvl w:val="0"/>
          <w:numId w:val="1"/>
        </w:numPr>
        <w:spacing w:before="326"/>
        <w:ind w:left="0" w:firstLine="422"/>
        <w:rPr>
          <w:sz w:val="21"/>
          <w:szCs w:val="21"/>
        </w:rPr>
      </w:pPr>
      <w:r>
        <w:rPr>
          <w:rFonts w:hint="eastAsia"/>
          <w:sz w:val="21"/>
          <w:szCs w:val="21"/>
        </w:rPr>
        <w:t>双方的权利义务</w:t>
      </w:r>
    </w:p>
    <w:p>
      <w:pPr>
        <w:spacing w:before="97"/>
        <w:ind w:firstLine="420"/>
        <w:rPr>
          <w:rFonts w:hint="default" w:eastAsia="宋体"/>
          <w:sz w:val="21"/>
          <w:szCs w:val="21"/>
          <w:lang w:val="en-US" w:eastAsia="zh-CN"/>
        </w:rPr>
      </w:pPr>
      <w:r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、甲方</w:t>
      </w:r>
      <w:r>
        <w:rPr>
          <w:rFonts w:hint="eastAsia"/>
          <w:sz w:val="21"/>
          <w:szCs w:val="21"/>
          <w:lang w:val="en-US" w:eastAsia="zh-CN"/>
        </w:rPr>
        <w:t>可根据实际情况需要，</w:t>
      </w:r>
      <w:r>
        <w:rPr>
          <w:rFonts w:hint="eastAsia"/>
          <w:sz w:val="21"/>
          <w:szCs w:val="21"/>
        </w:rPr>
        <w:t>为乙方提供一个不可转让且具有独享性的</w:t>
      </w:r>
      <w:r>
        <w:rPr>
          <w:rFonts w:hint="eastAsia"/>
          <w:sz w:val="21"/>
          <w:szCs w:val="21"/>
          <w:lang w:val="en-US" w:eastAsia="zh-CN"/>
        </w:rPr>
        <w:t>甲方</w:t>
      </w:r>
      <w:r>
        <w:rPr>
          <w:rFonts w:hint="eastAsia"/>
          <w:sz w:val="21"/>
          <w:szCs w:val="21"/>
        </w:rPr>
        <w:t>系统</w:t>
      </w:r>
      <w:r>
        <w:rPr>
          <w:rFonts w:hint="eastAsia"/>
          <w:sz w:val="21"/>
          <w:szCs w:val="21"/>
          <w:lang w:val="en-US" w:eastAsia="zh-CN"/>
        </w:rPr>
        <w:t>账号</w:t>
      </w:r>
      <w:r>
        <w:rPr>
          <w:rFonts w:hint="eastAsia"/>
          <w:sz w:val="21"/>
          <w:szCs w:val="21"/>
        </w:rPr>
        <w:t>和初始密码，乙方有权在其账号下设置一个或多个账号，每个账号仅限乙方一名正式员工使用</w:t>
      </w:r>
      <w:r>
        <w:rPr>
          <w:rFonts w:hint="eastAsia"/>
          <w:sz w:val="21"/>
          <w:szCs w:val="21"/>
          <w:lang w:val="en-US" w:eastAsia="zh-CN"/>
        </w:rPr>
        <w:t>。</w:t>
      </w:r>
    </w:p>
    <w:p>
      <w:pPr>
        <w:spacing w:before="97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2</w:t>
      </w:r>
      <w:r>
        <w:rPr>
          <w:rFonts w:hint="eastAsia"/>
          <w:sz w:val="21"/>
          <w:szCs w:val="21"/>
        </w:rPr>
        <w:t>、甲方负责管理维护系统及其相关数据内容，保证其正常运行。非因甲方原因导致的系统风险，由乙方独立承担因此造成的损失。</w:t>
      </w:r>
      <w:r>
        <w:rPr>
          <w:sz w:val="21"/>
          <w:szCs w:val="21"/>
        </w:rPr>
        <w:t xml:space="preserve"> </w:t>
      </w:r>
    </w:p>
    <w:p>
      <w:pPr>
        <w:pStyle w:val="9"/>
        <w:numPr>
          <w:ilvl w:val="0"/>
          <w:numId w:val="0"/>
        </w:numPr>
        <w:spacing w:before="0" w:beforeLines="0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3、</w:t>
      </w:r>
      <w:r>
        <w:rPr>
          <w:rFonts w:hint="eastAsia"/>
          <w:sz w:val="21"/>
          <w:szCs w:val="21"/>
        </w:rPr>
        <w:t>乙方保证应甲方要求向甲方提供真实正确的企业信息、资质证书和资料进行核查并承担相关责任。</w:t>
      </w:r>
    </w:p>
    <w:p>
      <w:pPr>
        <w:pStyle w:val="9"/>
        <w:numPr>
          <w:ilvl w:val="0"/>
          <w:numId w:val="0"/>
        </w:numPr>
        <w:spacing w:before="97"/>
        <w:ind w:firstLine="420" w:firstLineChars="200"/>
        <w:rPr>
          <w:b/>
          <w:bCs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4、</w:t>
      </w:r>
      <w:r>
        <w:rPr>
          <w:rFonts w:hint="eastAsia"/>
          <w:sz w:val="21"/>
          <w:szCs w:val="21"/>
        </w:rPr>
        <w:t>乙方须根据自身酒店房间价格及酒店库存的实际情况，通过电子邮件、纸质文件等方式向甲方提供真实、有效、实时的酒店库存、价格信息（以下简称“产品”），并对提供的产品相关资料负责任。</w:t>
      </w:r>
    </w:p>
    <w:p>
      <w:pPr>
        <w:pStyle w:val="9"/>
        <w:numPr>
          <w:ilvl w:val="0"/>
          <w:numId w:val="0"/>
        </w:numPr>
        <w:spacing w:before="97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5、</w:t>
      </w:r>
      <w:r>
        <w:rPr>
          <w:rFonts w:hint="eastAsia"/>
          <w:sz w:val="21"/>
          <w:szCs w:val="21"/>
        </w:rPr>
        <w:t>酒店酒店的配额库存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加床、儿童年龄规定、网络、餐饮、截止配额期限、取消规则、订单信息变更规则等相关产品信息，乙方需在发来的产品相关资料里具体列明。由于乙方提供产品资料信息错误，包括信息失实、过期、不完整等而导致的甲方损失，由乙方承担。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488"/>
        </w:tabs>
        <w:bidi w:val="0"/>
        <w:spacing w:before="0" w:line="410" w:lineRule="exact"/>
        <w:ind w:leftChars="0" w:right="0" w:rightChars="0" w:firstLine="420" w:firstLineChars="200"/>
        <w:jc w:val="both"/>
        <w:rPr>
          <w:rFonts w:hint="eastAsia"/>
          <w:color w:val="000000"/>
          <w:spacing w:val="0"/>
          <w:w w:val="100"/>
          <w:position w:val="0"/>
          <w:sz w:val="21"/>
          <w:szCs w:val="21"/>
          <w:lang w:val="en-US" w:eastAsia="zh-CN"/>
        </w:rPr>
      </w:pPr>
      <w:r>
        <w:rPr>
          <w:rFonts w:hint="eastAsia"/>
          <w:color w:val="000000"/>
          <w:spacing w:val="0"/>
          <w:w w:val="100"/>
          <w:position w:val="0"/>
          <w:sz w:val="21"/>
          <w:szCs w:val="21"/>
          <w:lang w:val="en-US" w:eastAsia="zh-CN"/>
        </w:rPr>
        <w:t>6、如遇停售,乙方应及时以电子邮件、群聊等方式通知甲方停售的具体信息，甲方应即时在相同的沟通平台回复并确认.如果甲方由于其他原因未在同样的沟通平台回复并确认该停售信息，乙方须通过电话的方式，确保停售信息发生后及时通知到甲方。</w:t>
      </w:r>
    </w:p>
    <w:p>
      <w:pPr>
        <w:pStyle w:val="9"/>
        <w:numPr>
          <w:ilvl w:val="0"/>
          <w:numId w:val="0"/>
        </w:numPr>
        <w:spacing w:before="97"/>
        <w:ind w:firstLine="420" w:firstLineChars="200"/>
        <w:rPr>
          <w:rFonts w:hint="eastAsia"/>
          <w:sz w:val="21"/>
          <w:szCs w:val="21"/>
        </w:rPr>
      </w:pPr>
    </w:p>
    <w:p>
      <w:pPr>
        <w:pStyle w:val="9"/>
        <w:numPr>
          <w:ilvl w:val="0"/>
          <w:numId w:val="0"/>
        </w:numPr>
        <w:spacing w:before="97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7、</w:t>
      </w:r>
      <w:r>
        <w:rPr>
          <w:rFonts w:hint="eastAsia"/>
          <w:sz w:val="21"/>
          <w:szCs w:val="21"/>
        </w:rPr>
        <w:t>若有战争、</w:t>
      </w:r>
      <w:r>
        <w:rPr>
          <w:rFonts w:hint="eastAsia"/>
          <w:sz w:val="21"/>
          <w:szCs w:val="21"/>
          <w:lang w:val="en-US" w:eastAsia="zh-CN"/>
        </w:rPr>
        <w:t>自然灾害</w:t>
      </w:r>
      <w:r>
        <w:rPr>
          <w:rFonts w:hint="eastAsia"/>
          <w:sz w:val="21"/>
          <w:szCs w:val="21"/>
        </w:rPr>
        <w:t>、政府行为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  <w:lang w:val="en-US" w:eastAsia="zh-CN"/>
        </w:rPr>
        <w:t>航班取消</w:t>
      </w:r>
      <w:r>
        <w:rPr>
          <w:rFonts w:hint="eastAsia"/>
          <w:sz w:val="21"/>
          <w:szCs w:val="21"/>
        </w:rPr>
        <w:t>等不可抗力致使双方不能按约定履行协议，双方均不对不可抗力造成的损失承担责任。</w:t>
      </w:r>
    </w:p>
    <w:p>
      <w:pPr>
        <w:pStyle w:val="2"/>
        <w:numPr>
          <w:ilvl w:val="0"/>
          <w:numId w:val="1"/>
        </w:numPr>
        <w:spacing w:before="326"/>
        <w:ind w:left="0" w:firstLine="422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其他</w:t>
      </w:r>
    </w:p>
    <w:p>
      <w:pPr>
        <w:spacing w:before="97"/>
        <w:ind w:firstLine="420"/>
        <w:rPr>
          <w:rFonts w:hint="eastAsia" w:eastAsia="宋体"/>
          <w:b w:val="0"/>
          <w:bCs/>
          <w:sz w:val="21"/>
          <w:szCs w:val="21"/>
          <w:lang w:eastAsia="zh-CN"/>
        </w:rPr>
      </w:pPr>
      <w:r>
        <w:rPr>
          <w:b w:val="0"/>
          <w:bCs/>
          <w:sz w:val="21"/>
          <w:szCs w:val="21"/>
        </w:rPr>
        <w:t>1</w:t>
      </w:r>
      <w:r>
        <w:rPr>
          <w:rFonts w:hint="eastAsia"/>
          <w:b w:val="0"/>
          <w:bCs/>
          <w:sz w:val="21"/>
          <w:szCs w:val="21"/>
        </w:rPr>
        <w:t>、双方的合作期限自【】年【】月【】日起至【】年【】月【】日止</w:t>
      </w:r>
      <w:r>
        <w:rPr>
          <w:rFonts w:hint="eastAsia"/>
          <w:b w:val="0"/>
          <w:bCs/>
          <w:sz w:val="21"/>
          <w:szCs w:val="21"/>
          <w:lang w:eastAsia="zh-CN"/>
        </w:rPr>
        <w:t>。</w:t>
      </w:r>
    </w:p>
    <w:p>
      <w:pPr>
        <w:spacing w:before="97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2、</w:t>
      </w:r>
      <w:r>
        <w:rPr>
          <w:rFonts w:hint="eastAsia"/>
          <w:sz w:val="21"/>
          <w:szCs w:val="21"/>
        </w:rPr>
        <w:t>因本协议的履行而产生纠纷的，双方同意将纠纷提交</w:t>
      </w:r>
      <w:r>
        <w:rPr>
          <w:rFonts w:hint="eastAsia"/>
          <w:sz w:val="21"/>
          <w:szCs w:val="21"/>
          <w:lang w:val="en-US" w:eastAsia="zh-CN"/>
        </w:rPr>
        <w:t>甲方所在地</w:t>
      </w:r>
      <w:r>
        <w:rPr>
          <w:rFonts w:hint="eastAsia"/>
          <w:sz w:val="21"/>
          <w:szCs w:val="21"/>
        </w:rPr>
        <w:t>人民法院管辖。</w:t>
      </w:r>
    </w:p>
    <w:p>
      <w:pPr>
        <w:spacing w:before="97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3</w:t>
      </w:r>
      <w:r>
        <w:rPr>
          <w:rFonts w:hint="eastAsia"/>
          <w:sz w:val="21"/>
          <w:szCs w:val="21"/>
        </w:rPr>
        <w:t>、本协议一式两份，双方各执一份，具有同等效力。本协议经双方盖章或签字后生效。</w:t>
      </w:r>
    </w:p>
    <w:p>
      <w:pPr>
        <w:numPr>
          <w:ilvl w:val="-1"/>
          <w:numId w:val="0"/>
        </w:numPr>
        <w:spacing w:before="97"/>
        <w:ind w:left="0" w:firstLine="0" w:firstLineChars="0"/>
        <w:rPr>
          <w:rFonts w:hint="eastAsia"/>
          <w:sz w:val="21"/>
          <w:szCs w:val="21"/>
        </w:rPr>
      </w:pPr>
    </w:p>
    <w:p>
      <w:pPr>
        <w:numPr>
          <w:ilvl w:val="-1"/>
          <w:numId w:val="0"/>
        </w:numPr>
        <w:spacing w:before="97"/>
        <w:ind w:left="0" w:firstLine="0" w:firstLineChars="0"/>
        <w:rPr>
          <w:rFonts w:hint="eastAsia"/>
          <w:b/>
          <w:bCs/>
          <w:sz w:val="21"/>
          <w:szCs w:val="21"/>
        </w:rPr>
      </w:pPr>
    </w:p>
    <w:p>
      <w:pPr>
        <w:spacing w:before="97"/>
        <w:ind w:left="0" w:leftChars="0"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t>甲方（盖章）：</w:t>
      </w:r>
      <w:r>
        <w:rPr>
          <w:rFonts w:hint="eastAsia"/>
          <w:sz w:val="21"/>
          <w:szCs w:val="21"/>
          <w:lang w:val="en-US" w:eastAsia="zh-CN"/>
        </w:rPr>
        <w:t xml:space="preserve">                                  乙方（盖章）：</w:t>
      </w:r>
    </w:p>
    <w:p>
      <w:pPr>
        <w:spacing w:before="97"/>
        <w:ind w:firstLine="42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授权代表：                                     授权代表：</w:t>
      </w:r>
    </w:p>
    <w:p>
      <w:pPr>
        <w:spacing w:before="97"/>
        <w:ind w:firstLine="420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年   月   日                                    年  月   日 </w:t>
      </w:r>
    </w:p>
    <w:p>
      <w:pPr>
        <w:rPr>
          <w:sz w:val="21"/>
          <w:szCs w:val="21"/>
        </w:rPr>
      </w:pPr>
    </w:p>
    <w:p/>
    <w:p/>
    <w:p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2000019F" w:csb1="4F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0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7513"/>
        <w:tab w:val="clear" w:pos="8306"/>
      </w:tabs>
      <w:spacing w:before="72"/>
      <w:ind w:left="-1800" w:leftChars="-750" w:right="-1757" w:rightChars="-732" w:firstLine="0" w:firstLineChars="0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-1123950</wp:posOffset>
          </wp:positionH>
          <wp:positionV relativeFrom="paragraph">
            <wp:posOffset>-74930</wp:posOffset>
          </wp:positionV>
          <wp:extent cx="7543800" cy="1047750"/>
          <wp:effectExtent l="0" t="0" r="0" b="19050"/>
          <wp:wrapNone/>
          <wp:docPr id="1" name="图片 0" descr="文件抬头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文件抬头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inline distT="0" distB="0" distL="0" distR="0">
          <wp:extent cx="7534275" cy="956945"/>
          <wp:effectExtent l="0" t="0" r="9525" b="825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98564" cy="11178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441D8"/>
    <w:multiLevelType w:val="multilevel"/>
    <w:tmpl w:val="084441D8"/>
    <w:lvl w:ilvl="0" w:tentative="0">
      <w:start w:val="1"/>
      <w:numFmt w:val="decimal"/>
      <w:lvlText w:val="%1、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0216F12"/>
    <w:multiLevelType w:val="multilevel"/>
    <w:tmpl w:val="10216F12"/>
    <w:lvl w:ilvl="0" w:tentative="0">
      <w:start w:val="1"/>
      <w:numFmt w:val="chineseCountingThousand"/>
      <w:suff w:val="space"/>
      <w:lvlText w:val="第%1条"/>
      <w:lvlJc w:val="left"/>
      <w:pPr>
        <w:ind w:left="845" w:hanging="420"/>
      </w:pPr>
      <w:rPr>
        <w:rFonts w:hint="eastAsia"/>
      </w:rPr>
    </w:lvl>
    <w:lvl w:ilvl="1" w:tentative="0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1120AB0"/>
    <w:multiLevelType w:val="multilevel"/>
    <w:tmpl w:val="11120AB0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E8566AB"/>
    <w:multiLevelType w:val="multilevel"/>
    <w:tmpl w:val="2E8566AB"/>
    <w:lvl w:ilvl="0" w:tentative="0">
      <w:start w:val="1"/>
      <w:numFmt w:val="chineseCountingThousand"/>
      <w:lvlText w:val="(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325C40FF"/>
    <w:multiLevelType w:val="multilevel"/>
    <w:tmpl w:val="325C40FF"/>
    <w:lvl w:ilvl="0" w:tentative="0">
      <w:start w:val="1"/>
      <w:numFmt w:val="decimal"/>
      <w:lvlText w:val="%1、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79F20BD9"/>
    <w:multiLevelType w:val="multilevel"/>
    <w:tmpl w:val="79F20BD9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MWVjYTNkNmY0NGVhMzcwZDVkODRmODNkN2Y0ZGYifQ=="/>
  </w:docVars>
  <w:rsids>
    <w:rsidRoot w:val="7BBF8E4F"/>
    <w:rsid w:val="119D7312"/>
    <w:rsid w:val="2FFD03B0"/>
    <w:rsid w:val="5BCE6FF9"/>
    <w:rsid w:val="67F43AE9"/>
    <w:rsid w:val="7BBF8E4F"/>
    <w:rsid w:val="7F361EA3"/>
    <w:rsid w:val="9FFF5EEB"/>
    <w:rsid w:val="FF7F5936"/>
    <w:rsid w:val="FFF59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before="30" w:beforeLines="30" w:line="30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9"/>
    <w:pPr>
      <w:keepNext/>
      <w:keepLines/>
      <w:spacing w:before="100" w:beforeLines="100"/>
      <w:outlineLvl w:val="0"/>
    </w:pPr>
    <w:rPr>
      <w:b/>
      <w:bCs/>
      <w:kern w:val="44"/>
      <w:szCs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Title"/>
    <w:basedOn w:val="1"/>
    <w:next w:val="1"/>
    <w:autoRedefine/>
    <w:qFormat/>
    <w:uiPriority w:val="10"/>
    <w:pPr>
      <w:spacing w:before="0" w:beforeLines="0" w:line="720" w:lineRule="auto"/>
      <w:ind w:firstLine="0" w:firstLineChars="0"/>
      <w:jc w:val="center"/>
      <w:outlineLvl w:val="0"/>
    </w:pPr>
    <w:rPr>
      <w:rFonts w:asciiTheme="majorHAnsi" w:hAnsiTheme="majorHAnsi" w:cstheme="majorBidi"/>
      <w:b/>
      <w:bCs/>
      <w:sz w:val="36"/>
      <w:szCs w:val="32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/>
    </w:pPr>
  </w:style>
  <w:style w:type="character" w:customStyle="1" w:styleId="10">
    <w:name w:val="标题 1 字符"/>
    <w:basedOn w:val="8"/>
    <w:link w:val="2"/>
    <w:autoRedefine/>
    <w:qFormat/>
    <w:uiPriority w:val="9"/>
    <w:rPr>
      <w:b/>
      <w:bCs/>
      <w:kern w:val="44"/>
      <w:szCs w:val="44"/>
    </w:rPr>
  </w:style>
  <w:style w:type="table" w:customStyle="1" w:styleId="11">
    <w:name w:val="网格型1"/>
    <w:basedOn w:val="6"/>
    <w:qFormat/>
    <w:uiPriority w:val="39"/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after="40" w:line="410" w:lineRule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3">
    <w:name w:val="Header or footer|1"/>
    <w:basedOn w:val="1"/>
    <w:qFormat/>
    <w:uiPriority w:val="0"/>
    <w:pPr>
      <w:widowControl w:val="0"/>
      <w:shd w:val="clear" w:color="auto" w:fill="auto"/>
      <w:spacing w:line="228" w:lineRule="exact"/>
    </w:pPr>
    <w:rPr>
      <w:sz w:val="16"/>
      <w:szCs w:val="16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2024-03-22T04:04:00Z</dcterms:created>
  <dc:creator>冯冯冯</dc:creator>
  <cp:lastModifiedBy>Huibibi</cp:lastModifiedBy>
  <dcterms:modified xsi:type="dcterms:W3CDTF">2024-04-10T08:48:45Z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0D24F5F65EB48DBA4322FC65445AB7CA_41</vt:lpwstr>
  </property>
</Properties>
</file>