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</w:pPr>
    </w:p>
    <w:p>
      <w:pPr>
        <w:spacing w:line="220" w:lineRule="atLeast"/>
        <w:jc w:val="center"/>
        <w:rPr>
          <w:rFonts w:hint="eastAsia" w:ascii="微软雅黑" w:hAnsi="微软雅黑" w:eastAsia="微软雅黑" w:cs="微软雅黑"/>
          <w:color w:val="000000" w:themeColor="text1"/>
          <w:kern w:val="0"/>
          <w:sz w:val="18"/>
          <w:szCs w:val="1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酒店预订</w:t>
      </w:r>
      <w:r>
        <w:rPr>
          <w:rFonts w:hint="eastAsia" w:ascii="微软雅黑" w:hAnsi="微软雅黑" w:cs="微软雅黑"/>
          <w:b/>
          <w:bCs/>
          <w:color w:val="000000" w:themeColor="text1"/>
          <w:sz w:val="21"/>
          <w:szCs w:val="21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确认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color w:val="000000" w:themeColor="text1"/>
          <w:sz w:val="16"/>
          <w:szCs w:val="16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代理商：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color w:val="000000" w:themeColor="text1"/>
          <w:sz w:val="16"/>
          <w:szCs w:val="1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账号：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color w:val="000000" w:themeColor="text1"/>
          <w:sz w:val="16"/>
          <w:szCs w:val="1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cs="微软雅黑"/>
          <w:color w:val="000000" w:themeColor="text1"/>
          <w:kern w:val="0"/>
          <w:sz w:val="16"/>
          <w:szCs w:val="16"/>
          <w:highlight w:val="none"/>
          <w:lang w:val="en-US" w:eastAsia="zh-Hans" w:bidi="ar"/>
          <w14:textFill>
            <w14:solidFill>
              <w14:schemeClr w14:val="tx1"/>
            </w14:solidFill>
          </w14:textFill>
        </w:rPr>
        <w:t>预定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酒店名称：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color w:val="000000" w:themeColor="text1"/>
          <w:sz w:val="16"/>
          <w:szCs w:val="1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酒店地址：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color w:val="000000" w:themeColor="text1"/>
          <w:sz w:val="16"/>
          <w:szCs w:val="1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房型名称：</w:t>
      </w:r>
      <w:r>
        <w:rPr>
          <w:rFonts w:hint="default" w:ascii="微软雅黑" w:hAnsi="微软雅黑" w:cs="微软雅黑"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微软雅黑" w:hAnsi="微软雅黑" w:cs="微软雅黑"/>
          <w:color w:val="000000" w:themeColor="text1"/>
          <w:kern w:val="0"/>
          <w:sz w:val="16"/>
          <w:szCs w:val="16"/>
          <w:highlight w:val="none"/>
          <w:lang w:val="en-US" w:eastAsia="zh-Hans" w:bidi="ar"/>
          <w14:textFill>
            <w14:solidFill>
              <w14:schemeClr w14:val="tx1"/>
            </w14:solidFill>
          </w14:textFill>
        </w:rPr>
        <w:t>客房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， </w:t>
      </w:r>
      <w:r>
        <w:rPr>
          <w:rFonts w:hint="default" w:ascii="微软雅黑" w:hAnsi="微软雅黑" w:cs="微软雅黑"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间，</w:t>
      </w:r>
      <w:r>
        <w:rPr>
          <w:rFonts w:hint="default" w:ascii="微软雅黑" w:hAnsi="微软雅黑" w:cs="微软雅黑"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元/间夜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房型名称：豪华套房，</w:t>
      </w:r>
      <w:r>
        <w:rPr>
          <w:rFonts w:hint="default" w:ascii="微软雅黑" w:hAnsi="微软雅黑" w:cs="微软雅黑"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间，含双早，</w:t>
      </w:r>
      <w:r>
        <w:rPr>
          <w:rFonts w:hint="default" w:ascii="微软雅黑" w:hAnsi="微软雅黑" w:cs="微软雅黑"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微软雅黑" w:hAnsi="微软雅黑" w:cs="微软雅黑"/>
          <w:color w:val="000000" w:themeColor="text1"/>
          <w:kern w:val="0"/>
          <w:sz w:val="16"/>
          <w:szCs w:val="16"/>
          <w:highlight w:val="none"/>
          <w:lang w:val="en-US" w:eastAsia="zh-Hans" w:bidi="ar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/间夜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color w:val="000000" w:themeColor="text1"/>
          <w:sz w:val="16"/>
          <w:szCs w:val="1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儿童政策：11 岁以下儿童与父母同住一张床，免费入住包含早餐（每间房最多免 1 小孩费用）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color w:val="000000" w:themeColor="text1"/>
          <w:sz w:val="16"/>
          <w:szCs w:val="1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入住时间：</w:t>
      </w:r>
      <w:r>
        <w:rPr>
          <w:rFonts w:hint="default" w:ascii="微软雅黑" w:hAnsi="微软雅黑" w:cs="微软雅黑"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default" w:ascii="微软雅黑" w:hAnsi="微软雅黑" w:cs="微软雅黑"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default" w:ascii="微软雅黑" w:hAnsi="微软雅黑" w:cs="微软雅黑"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日，离店时间：</w:t>
      </w:r>
      <w:r>
        <w:rPr>
          <w:rFonts w:hint="default" w:ascii="微软雅黑" w:hAnsi="微软雅黑" w:cs="微软雅黑"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default" w:ascii="微软雅黑" w:hAnsi="微软雅黑" w:cs="微软雅黑"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default" w:ascii="微软雅黑" w:hAnsi="微软雅黑" w:cs="微软雅黑"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日，入住间数：</w:t>
      </w:r>
      <w:r>
        <w:rPr>
          <w:rFonts w:hint="default" w:ascii="微软雅黑" w:hAnsi="微软雅黑" w:cs="微软雅黑"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结算价格：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color w:val="000000" w:themeColor="text1"/>
          <w:sz w:val="16"/>
          <w:szCs w:val="1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会议室报价：一天会议 </w:t>
      </w:r>
      <w:r>
        <w:rPr>
          <w:rFonts w:hint="default" w:ascii="微软雅黑" w:hAnsi="微软雅黑" w:cs="微软雅黑"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元/人（包含：两次茶歇一次午餐）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结算价格：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color w:val="000000" w:themeColor="text1"/>
          <w:sz w:val="16"/>
          <w:szCs w:val="1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午餐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报价：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结算价格：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color w:val="000000" w:themeColor="text1"/>
          <w:sz w:val="16"/>
          <w:szCs w:val="1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总结算价格：</w:t>
      </w:r>
      <w:r>
        <w:rPr>
          <w:rFonts w:hint="default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元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备注：酒店控房需支付 </w:t>
      </w:r>
      <w:r>
        <w:rPr>
          <w:rFonts w:hint="default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Hans" w:bidi="ar"/>
          <w14:textFill>
            <w14:solidFill>
              <w14:schemeClr w14:val="tx1"/>
            </w14:solidFill>
          </w14:textFill>
        </w:rPr>
        <w:t>其中总价款的</w:t>
      </w:r>
      <w:r>
        <w:rPr>
          <w:rFonts w:hint="default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eastAsia="zh-Hans" w:bidi="ar"/>
          <w14:textFill>
            <w14:solidFill>
              <w14:schemeClr w14:val="tx1"/>
            </w14:solidFill>
          </w14:textFill>
        </w:rPr>
        <w:t>20%</w:t>
      </w:r>
      <w:r>
        <w:rPr>
          <w:rFonts w:hint="default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元</w:t>
      </w:r>
      <w:r>
        <w:rPr>
          <w:rFonts w:hint="eastAsia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Hans" w:bidi="ar"/>
          <w14:textFill>
            <w14:solidFill>
              <w14:schemeClr w14:val="tx1"/>
            </w14:solidFill>
          </w14:textFill>
        </w:rPr>
        <w:t>为定金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color w:val="000000" w:themeColor="text1"/>
          <w:sz w:val="16"/>
          <w:szCs w:val="1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年    月    日</w:t>
      </w:r>
      <w:r>
        <w:rPr>
          <w:rFonts w:hint="eastAsia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Hans" w:bidi="ar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需支付 20%，即=</w:t>
      </w:r>
      <w:r>
        <w:rPr>
          <w:rFonts w:hint="default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元（</w:t>
      </w:r>
      <w:r>
        <w:rPr>
          <w:rFonts w:hint="default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*</w:t>
      </w:r>
      <w:r>
        <w:rPr>
          <w:rFonts w:hint="default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0%=</w:t>
      </w:r>
      <w:r>
        <w:rPr>
          <w:rFonts w:hint="default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元）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color w:val="000000" w:themeColor="text1"/>
          <w:sz w:val="16"/>
          <w:szCs w:val="1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年    月    日</w:t>
      </w:r>
      <w:r>
        <w:rPr>
          <w:rFonts w:hint="eastAsia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Hans" w:bidi="ar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需支付剩余 50%尾款，即=</w:t>
      </w:r>
      <w:r>
        <w:rPr>
          <w:rFonts w:hint="default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元（</w:t>
      </w:r>
      <w:r>
        <w:rPr>
          <w:rFonts w:hint="default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*</w:t>
      </w:r>
      <w:r>
        <w:rPr>
          <w:rFonts w:hint="default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0%=</w:t>
      </w:r>
      <w:r>
        <w:rPr>
          <w:rFonts w:hint="default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元）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462280</wp:posOffset>
            </wp:positionV>
            <wp:extent cx="1445260" cy="1360805"/>
            <wp:effectExtent l="0" t="0" r="2540" b="10795"/>
            <wp:wrapTight wrapText="bothSides">
              <wp:wrapPolygon>
                <wp:start x="7972" y="605"/>
                <wp:lineTo x="5694" y="1210"/>
                <wp:lineTo x="1424" y="4233"/>
                <wp:lineTo x="0" y="9676"/>
                <wp:lineTo x="854" y="15724"/>
                <wp:lineTo x="5409" y="19957"/>
                <wp:lineTo x="5979" y="20259"/>
                <wp:lineTo x="9965" y="21167"/>
                <wp:lineTo x="11388" y="21167"/>
                <wp:lineTo x="16228" y="19957"/>
                <wp:lineTo x="20499" y="15724"/>
                <wp:lineTo x="21353" y="10886"/>
                <wp:lineTo x="20499" y="4838"/>
                <wp:lineTo x="15944" y="1512"/>
                <wp:lineTo x="13666" y="605"/>
                <wp:lineTo x="7972" y="605"/>
              </wp:wrapPolygon>
            </wp:wrapTight>
            <wp:docPr id="3" name="图片 3" descr="276004c8c5fcb3c48c724854b534fa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76004c8c5fcb3c48c724854b534fa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5260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特别备注：</w:t>
      </w:r>
      <w:r>
        <w:rPr>
          <w:rFonts w:hint="eastAsia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客户应按上述时间节点支付对应款项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如</w:t>
      </w:r>
      <w:r>
        <w:rPr>
          <w:rFonts w:hint="eastAsia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Hans" w:bidi="ar"/>
          <w14:textFill>
            <w14:solidFill>
              <w14:schemeClr w14:val="tx1"/>
            </w14:solidFill>
          </w14:textFill>
        </w:rPr>
        <w:t>超过</w:t>
      </w:r>
      <w:r>
        <w:rPr>
          <w:rFonts w:hint="default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eastAsia="zh-Hans" w:bidi="ar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Hans" w:bidi="ar"/>
          <w14:textFill>
            <w14:solidFill>
              <w14:schemeClr w14:val="tx1"/>
            </w14:solidFill>
          </w14:textFill>
        </w:rPr>
        <w:t>小时仍未</w:t>
      </w:r>
      <w:r>
        <w:rPr>
          <w:rFonts w:hint="eastAsia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支付，</w:t>
      </w:r>
      <w:r>
        <w:rPr>
          <w:rFonts w:hint="eastAsia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Hans" w:bidi="ar"/>
          <w14:textFill>
            <w14:solidFill>
              <w14:schemeClr w14:val="tx1"/>
            </w14:solidFill>
          </w14:textFill>
        </w:rPr>
        <w:t>或单方提出变更预定内容</w:t>
      </w:r>
      <w:r>
        <w:rPr>
          <w:rFonts w:hint="default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eastAsia="zh-Hans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Hans" w:bidi="ar"/>
          <w14:textFill>
            <w14:solidFill>
              <w14:schemeClr w14:val="tx1"/>
            </w14:solidFill>
          </w14:textFill>
        </w:rPr>
        <w:t>则我司有权解除预定</w:t>
      </w:r>
      <w:r>
        <w:rPr>
          <w:rFonts w:hint="default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eastAsia="zh-Hans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房间不作保留</w:t>
      </w:r>
      <w:r>
        <w:rPr>
          <w:rFonts w:hint="default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已支付</w:t>
      </w:r>
      <w:r>
        <w:rPr>
          <w:rFonts w:hint="eastAsia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款项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Hans" w:bidi="ar"/>
          <w14:textFill>
            <w14:solidFill>
              <w14:schemeClr w14:val="tx1"/>
            </w14:solidFill>
          </w14:textFill>
        </w:rPr>
        <w:t>作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退款处理</w:t>
      </w:r>
      <w:r>
        <w:rPr>
          <w:rFonts w:hint="eastAsia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收款信息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default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账户名称：广州汇登信息科技有限公司</w:t>
      </w:r>
      <w:r>
        <w:rPr>
          <w:rFonts w:hint="eastAsia" w:ascii="微软雅黑" w:hAnsi="微软雅黑" w:cs="微软雅黑"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收款账号：3948 8010 0101 4954 79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开户银行名称：兴业银行广州分行营业部</w:t>
      </w:r>
      <w:r>
        <w:rPr>
          <w:rFonts w:hint="eastAsia" w:ascii="微软雅黑" w:hAnsi="微软雅黑" w:cs="微软雅黑"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开户银行代码：FJIBCNBA500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default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预定需知：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1.请以确认件确认为准，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床型可以备注（尽量安排</w:t>
      </w:r>
      <w:r>
        <w:rPr>
          <w:rFonts w:hint="eastAsia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但不保证，最终以酒店实际安排为准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，一经预定不可更改取消；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2.务必提供所有客人的名字，如入住时超出所预定的人数，酒店拒绝入住，我司一概不负责；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3.如有持有非中国护照入住或外籍人士入住，请告知（可能存在拒绝入住或者加收费用）。</w:t>
      </w:r>
    </w:p>
    <w:sectPr>
      <w:headerReference r:id="rId5" w:type="default"/>
      <w:pgSz w:w="11906" w:h="16838"/>
      <w:pgMar w:top="1610" w:right="1800" w:bottom="1497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-1343025</wp:posOffset>
          </wp:positionH>
          <wp:positionV relativeFrom="paragraph">
            <wp:posOffset>-354330</wp:posOffset>
          </wp:positionV>
          <wp:extent cx="7886700" cy="1095375"/>
          <wp:effectExtent l="19050" t="0" r="0" b="0"/>
          <wp:wrapNone/>
          <wp:docPr id="1" name="图片 0" descr="文件抬头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文件抬头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86700" cy="109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trackRevisions w:val="1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MWVjYTNkNmY0NGVhMzcwZDVkODRmODNkN2Y0ZGYifQ=="/>
  </w:docVars>
  <w:rsids>
    <w:rsidRoot w:val="00D31D50"/>
    <w:rsid w:val="002C16F9"/>
    <w:rsid w:val="00303912"/>
    <w:rsid w:val="00323B43"/>
    <w:rsid w:val="00392578"/>
    <w:rsid w:val="003D37D8"/>
    <w:rsid w:val="00426133"/>
    <w:rsid w:val="004358AB"/>
    <w:rsid w:val="008B7726"/>
    <w:rsid w:val="008F2A0C"/>
    <w:rsid w:val="00D31D50"/>
    <w:rsid w:val="00EA233A"/>
    <w:rsid w:val="02800EE3"/>
    <w:rsid w:val="02A604E3"/>
    <w:rsid w:val="048F70DC"/>
    <w:rsid w:val="04EF3D4A"/>
    <w:rsid w:val="06371132"/>
    <w:rsid w:val="08F75525"/>
    <w:rsid w:val="0B3D6E11"/>
    <w:rsid w:val="14823F59"/>
    <w:rsid w:val="15785D0F"/>
    <w:rsid w:val="16D30F15"/>
    <w:rsid w:val="189217DF"/>
    <w:rsid w:val="191A16EB"/>
    <w:rsid w:val="1ADF4561"/>
    <w:rsid w:val="1E11742D"/>
    <w:rsid w:val="1EA274E1"/>
    <w:rsid w:val="1F174756"/>
    <w:rsid w:val="206375BB"/>
    <w:rsid w:val="20B47206"/>
    <w:rsid w:val="20EF464A"/>
    <w:rsid w:val="21CD73E2"/>
    <w:rsid w:val="227D4E4E"/>
    <w:rsid w:val="23220560"/>
    <w:rsid w:val="24C179B0"/>
    <w:rsid w:val="263E05F9"/>
    <w:rsid w:val="27A11A00"/>
    <w:rsid w:val="27EC3860"/>
    <w:rsid w:val="2BD33847"/>
    <w:rsid w:val="2BE07D12"/>
    <w:rsid w:val="2E1E0291"/>
    <w:rsid w:val="300D782E"/>
    <w:rsid w:val="30647164"/>
    <w:rsid w:val="318E444F"/>
    <w:rsid w:val="327A0EC0"/>
    <w:rsid w:val="35810611"/>
    <w:rsid w:val="36062A6B"/>
    <w:rsid w:val="36F56D67"/>
    <w:rsid w:val="382811A4"/>
    <w:rsid w:val="388F68DC"/>
    <w:rsid w:val="39DE3306"/>
    <w:rsid w:val="3B233B29"/>
    <w:rsid w:val="3C4C7957"/>
    <w:rsid w:val="3C845BE1"/>
    <w:rsid w:val="3E5F0F6A"/>
    <w:rsid w:val="3F934FB0"/>
    <w:rsid w:val="42A279DB"/>
    <w:rsid w:val="45BF6CF5"/>
    <w:rsid w:val="46902609"/>
    <w:rsid w:val="46DF1834"/>
    <w:rsid w:val="48235405"/>
    <w:rsid w:val="4D79441A"/>
    <w:rsid w:val="4DB70630"/>
    <w:rsid w:val="4FB87457"/>
    <w:rsid w:val="51B95C9F"/>
    <w:rsid w:val="530A11B0"/>
    <w:rsid w:val="58390603"/>
    <w:rsid w:val="58B57CAD"/>
    <w:rsid w:val="58C56693"/>
    <w:rsid w:val="5B2B62F1"/>
    <w:rsid w:val="5C063C63"/>
    <w:rsid w:val="6010601A"/>
    <w:rsid w:val="61613648"/>
    <w:rsid w:val="61AC00BC"/>
    <w:rsid w:val="63584057"/>
    <w:rsid w:val="65324BF8"/>
    <w:rsid w:val="65841133"/>
    <w:rsid w:val="66C7577B"/>
    <w:rsid w:val="67A6417E"/>
    <w:rsid w:val="68AA4181"/>
    <w:rsid w:val="69023B7C"/>
    <w:rsid w:val="6B7A536B"/>
    <w:rsid w:val="6B95121A"/>
    <w:rsid w:val="6CD82DC6"/>
    <w:rsid w:val="6DF528E2"/>
    <w:rsid w:val="6E6B10E2"/>
    <w:rsid w:val="6F66126D"/>
    <w:rsid w:val="6FF73355"/>
    <w:rsid w:val="71C41E77"/>
    <w:rsid w:val="71EA1E56"/>
    <w:rsid w:val="7258197D"/>
    <w:rsid w:val="75D752AF"/>
    <w:rsid w:val="75EF631E"/>
    <w:rsid w:val="76B07707"/>
    <w:rsid w:val="7AD20158"/>
    <w:rsid w:val="7C29636B"/>
    <w:rsid w:val="7C710C83"/>
    <w:rsid w:val="7D6E02A7"/>
    <w:rsid w:val="7D940CE0"/>
    <w:rsid w:val="7DED5C44"/>
    <w:rsid w:val="CEDFA967"/>
    <w:rsid w:val="FB7DB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627</Words>
  <Characters>886</Characters>
  <Lines>1</Lines>
  <Paragraphs>1</Paragraphs>
  <TotalTime>6</TotalTime>
  <ScaleCrop>false</ScaleCrop>
  <LinksUpToDate>false</LinksUpToDate>
  <CharactersWithSpaces>975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2008-09-12T17:20:00Z</dcterms:created>
  <dc:creator>LENOVO</dc:creator>
  <cp:lastModifiedBy>Huibibi</cp:lastModifiedBy>
  <cp:lastPrinted>2023-12-26T05:33:00Z</cp:lastPrinted>
  <dcterms:modified xsi:type="dcterms:W3CDTF">2024-04-11T08:48:57Z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B2CD9E1C2B49DAE7A254FC656591CAE4_43</vt:lpwstr>
  </property>
</Properties>
</file>